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69B83" w14:textId="77777777" w:rsidR="008358AA" w:rsidRPr="00861445" w:rsidRDefault="008358AA" w:rsidP="008358A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67BB3C90" w14:textId="45E35126" w:rsidR="00BE0A8E" w:rsidRPr="001017CE" w:rsidRDefault="008358AA" w:rsidP="001017CE">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00A461CC">
        <w:rPr>
          <w:rFonts w:eastAsia="Calibri"/>
          <w:sz w:val="22"/>
          <w:szCs w:val="22"/>
          <w:bdr w:val="none" w:sz="0" w:space="0" w:color="auto" w:frame="1"/>
          <w:lang w:val="lt-LT"/>
        </w:rPr>
        <w:t>protokolu</w:t>
      </w:r>
    </w:p>
    <w:p w14:paraId="150F562D" w14:textId="77777777" w:rsidR="009C5D91" w:rsidRPr="007E49AE"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7E49AE">
        <w:rPr>
          <w:rFonts w:ascii="Times New Roman" w:hAnsi="Times New Roman"/>
          <w:b/>
          <w:bCs/>
          <w:color w:val="000000" w:themeColor="text1"/>
          <w:spacing w:val="0"/>
          <w:sz w:val="24"/>
          <w:szCs w:val="24"/>
          <w:lang w:val="lt-LT"/>
        </w:rPr>
        <w:t>VILNIAUS UNIVERSITE</w:t>
      </w:r>
      <w:r w:rsidR="00F63F6A" w:rsidRPr="007E49AE">
        <w:rPr>
          <w:rFonts w:ascii="Times New Roman" w:hAnsi="Times New Roman"/>
          <w:b/>
          <w:bCs/>
          <w:color w:val="000000" w:themeColor="text1"/>
          <w:spacing w:val="0"/>
          <w:sz w:val="24"/>
          <w:szCs w:val="24"/>
          <w:lang w:val="lt-LT"/>
        </w:rPr>
        <w:t>TO LIGONINĖ SANTAROS KLINIKOS</w:t>
      </w:r>
    </w:p>
    <w:p w14:paraId="0869CB7A" w14:textId="77777777" w:rsidR="009C5D91" w:rsidRPr="007E49AE"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7E49AE">
        <w:rPr>
          <w:rFonts w:ascii="Times New Roman" w:hAnsi="Times New Roman"/>
          <w:b/>
          <w:bCs/>
          <w:color w:val="000000" w:themeColor="text1"/>
          <w:spacing w:val="0"/>
          <w:sz w:val="24"/>
          <w:szCs w:val="24"/>
          <w:lang w:val="lt-LT"/>
        </w:rPr>
        <w:t>SPECIALIOSIOS</w:t>
      </w:r>
      <w:r w:rsidR="00F63F6A" w:rsidRPr="007E49AE">
        <w:rPr>
          <w:rFonts w:ascii="Times New Roman" w:hAnsi="Times New Roman"/>
          <w:b/>
          <w:bCs/>
          <w:color w:val="000000" w:themeColor="text1"/>
          <w:spacing w:val="0"/>
          <w:sz w:val="24"/>
          <w:szCs w:val="24"/>
          <w:lang w:val="lt-LT"/>
        </w:rPr>
        <w:t xml:space="preserve"> PIRKIM</w:t>
      </w:r>
      <w:r w:rsidRPr="007E49AE">
        <w:rPr>
          <w:rFonts w:ascii="Times New Roman" w:hAnsi="Times New Roman"/>
          <w:b/>
          <w:bCs/>
          <w:color w:val="000000" w:themeColor="text1"/>
          <w:spacing w:val="0"/>
          <w:sz w:val="24"/>
          <w:szCs w:val="24"/>
          <w:lang w:val="lt-LT"/>
        </w:rPr>
        <w:t>O</w:t>
      </w:r>
      <w:r w:rsidR="00F63F6A" w:rsidRPr="007E49AE">
        <w:rPr>
          <w:rFonts w:ascii="Times New Roman" w:hAnsi="Times New Roman"/>
          <w:b/>
          <w:bCs/>
          <w:color w:val="000000" w:themeColor="text1"/>
          <w:spacing w:val="0"/>
          <w:sz w:val="24"/>
          <w:szCs w:val="24"/>
          <w:lang w:val="lt-LT"/>
        </w:rPr>
        <w:t xml:space="preserve"> SĄLYGOS</w:t>
      </w:r>
    </w:p>
    <w:p w14:paraId="27989125" w14:textId="77777777" w:rsidR="009A43F6" w:rsidRPr="0038125A" w:rsidRDefault="009A43F6" w:rsidP="00E20D4F">
      <w:pPr>
        <w:pStyle w:val="Body2"/>
        <w:jc w:val="center"/>
        <w:rPr>
          <w:rFonts w:eastAsia="Times New Roman" w:cs="Times New Roman"/>
          <w:b/>
          <w:color w:val="auto"/>
          <w:sz w:val="24"/>
          <w:szCs w:val="24"/>
          <w:lang w:val="lt-LT"/>
        </w:rPr>
      </w:pPr>
    </w:p>
    <w:p w14:paraId="761FAAA6" w14:textId="49D6EC29" w:rsidR="00E32FD2" w:rsidRPr="000850FC" w:rsidRDefault="00FF432E" w:rsidP="00320FB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eastAsia="TimesNewRomanPS-BoldMT"/>
          <w:b/>
          <w:bCs/>
          <w:lang w:val="lt-LT"/>
        </w:rPr>
      </w:pPr>
      <w:r w:rsidRPr="00FF432E">
        <w:rPr>
          <w:rFonts w:eastAsia="TimesNewRomanPS-BoldMT"/>
          <w:b/>
          <w:bCs/>
          <w:lang w:val="lt-LT" w:eastAsia="lt-LT"/>
        </w:rPr>
        <w:t xml:space="preserve">DIAGNOSTINIAI REAGENTAI HISTOCHEMINIAMS TYRIMAMS DARBUI SU VENTANA BENCHMARK SISTEMA </w:t>
      </w:r>
      <w:r w:rsidR="000850FC" w:rsidRPr="000850FC">
        <w:rPr>
          <w:rFonts w:eastAsia="TimesNewRomanPS-BoldMT"/>
          <w:b/>
          <w:bCs/>
          <w:lang w:val="lt-LT"/>
        </w:rPr>
        <w:t>(1</w:t>
      </w:r>
      <w:r w:rsidR="00921C6E">
        <w:rPr>
          <w:rFonts w:eastAsia="TimesNewRomanPS-BoldMT"/>
          <w:b/>
          <w:bCs/>
          <w:lang w:val="lt-LT"/>
        </w:rPr>
        <w:t>2386</w:t>
      </w:r>
      <w:r w:rsidR="000850FC" w:rsidRPr="000850FC">
        <w:rPr>
          <w:rFonts w:eastAsia="TimesNewRomanPS-BoldMT"/>
          <w:b/>
          <w:bCs/>
          <w:lang w:val="lt-LT"/>
        </w:rPr>
        <w:t>)</w:t>
      </w:r>
    </w:p>
    <w:p w14:paraId="049100DA" w14:textId="77777777" w:rsidR="0038125A" w:rsidRPr="0038125A" w:rsidRDefault="0038125A" w:rsidP="0038125A">
      <w:pPr>
        <w:pStyle w:val="Body2"/>
        <w:jc w:val="center"/>
        <w:rPr>
          <w:rFonts w:cs="Times New Roman"/>
          <w:sz w:val="24"/>
          <w:szCs w:val="24"/>
          <w:lang w:val="lt-LT"/>
        </w:rPr>
      </w:pPr>
    </w:p>
    <w:p w14:paraId="21831D8B" w14:textId="2786435C" w:rsidR="009C5D91" w:rsidRPr="00DB1EB7" w:rsidRDefault="004D35E3" w:rsidP="0038125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color w:val="000000" w:themeColor="text1"/>
          <w:lang w:val="lt-LT"/>
        </w:rPr>
      </w:pPr>
      <w:r w:rsidRPr="00DB1EB7">
        <w:rPr>
          <w:color w:val="000000" w:themeColor="text1"/>
          <w:lang w:val="lt-LT"/>
        </w:rPr>
        <w:tab/>
        <w:t>1.</w:t>
      </w:r>
      <w:r w:rsidR="006D4DF7" w:rsidRPr="00DB1EB7">
        <w:rPr>
          <w:color w:val="000000" w:themeColor="text1"/>
          <w:lang w:val="lt-LT"/>
        </w:rPr>
        <w:t xml:space="preserve"> </w:t>
      </w:r>
      <w:r w:rsidR="00F63F6A" w:rsidRPr="00DB1EB7">
        <w:rPr>
          <w:color w:val="000000" w:themeColor="text1"/>
          <w:lang w:val="lt-LT"/>
        </w:rPr>
        <w:t xml:space="preserve">VšĮ Vilniaus universiteto ligoninė Santaros klinikos (toliau - </w:t>
      </w:r>
      <w:r w:rsidR="006D4DF7" w:rsidRPr="00DB1EB7">
        <w:rPr>
          <w:color w:val="000000" w:themeColor="text1"/>
          <w:lang w:val="lt-LT"/>
        </w:rPr>
        <w:t>PO</w:t>
      </w:r>
      <w:r w:rsidR="00F63F6A" w:rsidRPr="00DB1EB7">
        <w:rPr>
          <w:color w:val="000000" w:themeColor="text1"/>
          <w:lang w:val="lt-LT"/>
        </w:rPr>
        <w:t>), vykdydama viešąjį pirkimą numato įsigyti</w:t>
      </w:r>
      <w:r w:rsidRPr="00DB1EB7">
        <w:rPr>
          <w:color w:val="000000" w:themeColor="text1"/>
          <w:lang w:val="lt-LT"/>
        </w:rPr>
        <w:t xml:space="preserve"> </w:t>
      </w:r>
      <w:r w:rsidR="00E21CD2">
        <w:rPr>
          <w:color w:val="000000" w:themeColor="text1"/>
          <w:lang w:val="lt-LT"/>
        </w:rPr>
        <w:t>d</w:t>
      </w:r>
      <w:r w:rsidR="00FF432E" w:rsidRPr="00FF432E">
        <w:rPr>
          <w:color w:val="000000" w:themeColor="text1"/>
          <w:lang w:val="lt-LT"/>
        </w:rPr>
        <w:t>iagnostini</w:t>
      </w:r>
      <w:r w:rsidR="00E21CD2">
        <w:rPr>
          <w:color w:val="000000" w:themeColor="text1"/>
          <w:lang w:val="lt-LT"/>
        </w:rPr>
        <w:t>us</w:t>
      </w:r>
      <w:r w:rsidR="00FF432E" w:rsidRPr="00FF432E">
        <w:rPr>
          <w:color w:val="000000" w:themeColor="text1"/>
          <w:lang w:val="lt-LT"/>
        </w:rPr>
        <w:t xml:space="preserve"> reagent</w:t>
      </w:r>
      <w:r w:rsidR="00E21CD2">
        <w:rPr>
          <w:color w:val="000000" w:themeColor="text1"/>
          <w:lang w:val="lt-LT"/>
        </w:rPr>
        <w:t>us</w:t>
      </w:r>
      <w:r w:rsidR="00FF432E" w:rsidRPr="00FF432E">
        <w:rPr>
          <w:color w:val="000000" w:themeColor="text1"/>
          <w:lang w:val="lt-LT"/>
        </w:rPr>
        <w:t xml:space="preserve"> histocheminiams tyrimams darbui su Ventana BenchMark sistema</w:t>
      </w:r>
      <w:r w:rsidR="00FF432E" w:rsidRPr="00FF432E">
        <w:rPr>
          <w:color w:val="000000" w:themeColor="text1"/>
          <w:lang w:val="lt-LT"/>
        </w:rPr>
        <w:t xml:space="preserve"> </w:t>
      </w:r>
      <w:r w:rsidRPr="00DB1EB7">
        <w:rPr>
          <w:color w:val="000000" w:themeColor="text1"/>
          <w:lang w:val="lt-LT"/>
        </w:rPr>
        <w:t>(toliau - prekės)</w:t>
      </w:r>
      <w:r w:rsidR="00116B0B" w:rsidRPr="00DB1EB7">
        <w:rPr>
          <w:color w:val="000000" w:themeColor="text1"/>
          <w:lang w:val="lt-LT"/>
        </w:rPr>
        <w:t>.</w:t>
      </w:r>
    </w:p>
    <w:p w14:paraId="3E112E1F" w14:textId="77777777" w:rsidR="009C5D91" w:rsidRPr="00DB1EB7" w:rsidRDefault="004D35E3" w:rsidP="0038125A">
      <w:pPr>
        <w:pStyle w:val="Body2"/>
        <w:rPr>
          <w:rFonts w:cs="Times New Roman"/>
          <w:color w:val="000000" w:themeColor="text1"/>
          <w:sz w:val="24"/>
          <w:szCs w:val="24"/>
          <w:lang w:val="lt-LT"/>
        </w:rPr>
      </w:pPr>
      <w:r w:rsidRPr="00DB1EB7">
        <w:rPr>
          <w:rFonts w:cs="Times New Roman"/>
          <w:color w:val="000000" w:themeColor="text1"/>
          <w:sz w:val="24"/>
          <w:szCs w:val="24"/>
          <w:lang w:val="lt-LT"/>
        </w:rPr>
        <w:tab/>
        <w:t xml:space="preserve">2. </w:t>
      </w:r>
      <w:r w:rsidR="006D4DF7" w:rsidRPr="00DB1EB7">
        <w:rPr>
          <w:rFonts w:cs="Times New Roman"/>
          <w:color w:val="000000" w:themeColor="text1"/>
          <w:sz w:val="24"/>
          <w:szCs w:val="24"/>
          <w:lang w:val="lt-LT"/>
        </w:rPr>
        <w:t xml:space="preserve">PO vykdo </w:t>
      </w:r>
      <w:r w:rsidR="00BE5828" w:rsidRPr="00DB1EB7">
        <w:rPr>
          <w:rFonts w:cs="Times New Roman"/>
          <w:color w:val="auto"/>
          <w:sz w:val="24"/>
          <w:szCs w:val="24"/>
          <w:lang w:val="lt-LT"/>
        </w:rPr>
        <w:t>tarptautinį</w:t>
      </w:r>
      <w:r w:rsidRPr="00DB1EB7">
        <w:rPr>
          <w:rFonts w:cs="Times New Roman"/>
          <w:color w:val="000000" w:themeColor="text1"/>
          <w:sz w:val="24"/>
          <w:szCs w:val="24"/>
          <w:lang w:val="lt-LT"/>
        </w:rPr>
        <w:t xml:space="preserve"> pirkim</w:t>
      </w:r>
      <w:r w:rsidR="007D4B46" w:rsidRPr="00DB1EB7">
        <w:rPr>
          <w:rFonts w:cs="Times New Roman"/>
          <w:color w:val="000000" w:themeColor="text1"/>
          <w:sz w:val="24"/>
          <w:szCs w:val="24"/>
          <w:lang w:val="lt-LT"/>
        </w:rPr>
        <w:t>ą</w:t>
      </w:r>
      <w:r w:rsidRPr="00DB1EB7">
        <w:rPr>
          <w:rFonts w:cs="Times New Roman"/>
          <w:color w:val="000000" w:themeColor="text1"/>
          <w:sz w:val="24"/>
          <w:szCs w:val="24"/>
          <w:lang w:val="lt-LT"/>
        </w:rPr>
        <w:t xml:space="preserve"> atviro konkurso būdu.</w:t>
      </w:r>
    </w:p>
    <w:p w14:paraId="34231FD2" w14:textId="77777777" w:rsidR="009C5D91" w:rsidRPr="00DB1EB7" w:rsidRDefault="004D35E3" w:rsidP="0038125A">
      <w:pPr>
        <w:pStyle w:val="Body2"/>
        <w:rPr>
          <w:rFonts w:cs="Times New Roman"/>
          <w:color w:val="000000" w:themeColor="text1"/>
          <w:sz w:val="24"/>
          <w:szCs w:val="24"/>
          <w:lang w:val="lt-LT"/>
        </w:rPr>
      </w:pPr>
      <w:r w:rsidRPr="00DB1EB7">
        <w:rPr>
          <w:rFonts w:cs="Times New Roman"/>
          <w:color w:val="000000" w:themeColor="text1"/>
          <w:sz w:val="24"/>
          <w:szCs w:val="24"/>
          <w:lang w:val="lt-LT"/>
        </w:rPr>
        <w:tab/>
      </w:r>
      <w:r w:rsidR="007D4B46" w:rsidRPr="00DB1EB7">
        <w:rPr>
          <w:rFonts w:cs="Times New Roman"/>
          <w:color w:val="000000" w:themeColor="text1"/>
          <w:sz w:val="24"/>
          <w:szCs w:val="24"/>
          <w:lang w:val="lt-LT"/>
        </w:rPr>
        <w:t>3</w:t>
      </w:r>
      <w:r w:rsidRPr="00DB1EB7">
        <w:rPr>
          <w:rFonts w:cs="Times New Roman"/>
          <w:color w:val="000000" w:themeColor="text1"/>
          <w:sz w:val="24"/>
          <w:szCs w:val="24"/>
          <w:lang w:val="lt-LT"/>
        </w:rPr>
        <w:t xml:space="preserve">. </w:t>
      </w:r>
      <w:r w:rsidR="007D4B46" w:rsidRPr="00DB1EB7">
        <w:rPr>
          <w:rFonts w:cs="Times New Roman"/>
          <w:color w:val="000000" w:themeColor="text1"/>
          <w:sz w:val="24"/>
          <w:szCs w:val="24"/>
          <w:lang w:val="lt-LT"/>
        </w:rPr>
        <w:t>I</w:t>
      </w:r>
      <w:r w:rsidRPr="00DB1EB7">
        <w:rPr>
          <w:rFonts w:cs="Times New Roman"/>
          <w:color w:val="000000" w:themeColor="text1"/>
          <w:sz w:val="24"/>
          <w:szCs w:val="24"/>
          <w:lang w:val="lt-LT"/>
        </w:rPr>
        <w:t>šankstinis skelbimas apie pirkimą</w:t>
      </w:r>
      <w:r w:rsidR="00116B0B" w:rsidRPr="00DB1EB7">
        <w:rPr>
          <w:rFonts w:cs="Times New Roman"/>
          <w:color w:val="000000" w:themeColor="text1"/>
          <w:sz w:val="24"/>
          <w:szCs w:val="24"/>
          <w:lang w:val="lt-LT"/>
        </w:rPr>
        <w:t xml:space="preserve"> nebuvo</w:t>
      </w:r>
      <w:r w:rsidR="007D4B46" w:rsidRPr="00DB1EB7">
        <w:rPr>
          <w:rFonts w:cs="Times New Roman"/>
          <w:color w:val="000000" w:themeColor="text1"/>
          <w:sz w:val="24"/>
          <w:szCs w:val="24"/>
          <w:lang w:val="lt-LT"/>
        </w:rPr>
        <w:t xml:space="preserve"> paskelbtas.</w:t>
      </w:r>
    </w:p>
    <w:p w14:paraId="567ED40D" w14:textId="326428C8" w:rsidR="00B576ED" w:rsidRPr="00DB1EB7" w:rsidRDefault="004D35E3" w:rsidP="0038125A">
      <w:pPr>
        <w:pStyle w:val="Body2"/>
        <w:rPr>
          <w:rFonts w:cs="Times New Roman"/>
          <w:color w:val="000000" w:themeColor="text1"/>
          <w:sz w:val="24"/>
          <w:szCs w:val="24"/>
          <w:lang w:val="lt-LT"/>
        </w:rPr>
      </w:pPr>
      <w:r w:rsidRPr="00DB1EB7">
        <w:rPr>
          <w:rFonts w:cs="Times New Roman"/>
          <w:color w:val="000000" w:themeColor="text1"/>
          <w:sz w:val="24"/>
          <w:szCs w:val="24"/>
          <w:lang w:val="lt-LT"/>
        </w:rPr>
        <w:tab/>
      </w:r>
      <w:r w:rsidR="00B576ED" w:rsidRPr="00DB1EB7">
        <w:rPr>
          <w:rFonts w:cs="Times New Roman"/>
          <w:color w:val="000000" w:themeColor="text1"/>
          <w:sz w:val="24"/>
          <w:szCs w:val="24"/>
          <w:lang w:val="lt-LT"/>
        </w:rPr>
        <w:t xml:space="preserve">4. Tiesioginį ryšį su tiekėjais įgaliotas palaikyti perkančiosios organizacijos atstovas: Jolita Balandienė, vyriausioji viešųjų pirkimų specialistė, tel. +370 52365107, el. p. </w:t>
      </w:r>
      <w:hyperlink r:id="rId8" w:history="1">
        <w:r w:rsidR="00B576ED" w:rsidRPr="00DB1EB7">
          <w:rPr>
            <w:rStyle w:val="Hyperlink"/>
            <w:rFonts w:cs="Times New Roman"/>
            <w:sz w:val="24"/>
            <w:szCs w:val="24"/>
            <w:lang w:val="lt-LT"/>
          </w:rPr>
          <w:t>jolita.balandiene@santa.lt</w:t>
        </w:r>
      </w:hyperlink>
      <w:r w:rsidR="00B576ED" w:rsidRPr="00DB1EB7">
        <w:rPr>
          <w:rFonts w:cs="Times New Roman"/>
          <w:color w:val="000000" w:themeColor="text1"/>
          <w:sz w:val="24"/>
          <w:szCs w:val="24"/>
          <w:lang w:val="lt-LT"/>
        </w:rPr>
        <w:t xml:space="preserve">, Santariškių g. </w:t>
      </w:r>
      <w:r w:rsidR="00A07F6C">
        <w:rPr>
          <w:rFonts w:cs="Times New Roman"/>
          <w:color w:val="000000" w:themeColor="text1"/>
          <w:sz w:val="24"/>
          <w:szCs w:val="24"/>
          <w:lang w:val="lt-LT"/>
        </w:rPr>
        <w:t>4</w:t>
      </w:r>
      <w:r w:rsidR="00B576ED" w:rsidRPr="00DB1EB7">
        <w:rPr>
          <w:rFonts w:cs="Times New Roman"/>
          <w:color w:val="000000" w:themeColor="text1"/>
          <w:sz w:val="24"/>
          <w:szCs w:val="24"/>
          <w:lang w:val="lt-LT"/>
        </w:rPr>
        <w:t>, LT-08406 Vilnius.</w:t>
      </w:r>
    </w:p>
    <w:p w14:paraId="327B0262" w14:textId="0B032318" w:rsidR="00CF06D3" w:rsidRPr="00AA6DCC" w:rsidRDefault="004D35E3" w:rsidP="00CF06D3">
      <w:pPr>
        <w:pStyle w:val="Body2"/>
        <w:rPr>
          <w:rFonts w:cs="Times New Roman"/>
          <w:color w:val="000000" w:themeColor="text1"/>
          <w:sz w:val="24"/>
          <w:szCs w:val="24"/>
          <w:lang w:val="lt-LT"/>
        </w:rPr>
      </w:pPr>
      <w:r w:rsidRPr="00AA6DCC">
        <w:rPr>
          <w:rFonts w:cs="Times New Roman"/>
          <w:color w:val="000000" w:themeColor="text1"/>
          <w:sz w:val="24"/>
          <w:szCs w:val="24"/>
          <w:lang w:val="lt-LT"/>
        </w:rPr>
        <w:tab/>
      </w:r>
      <w:r w:rsidR="007D4B46" w:rsidRPr="00AA6DCC">
        <w:rPr>
          <w:rFonts w:cs="Times New Roman"/>
          <w:color w:val="000000" w:themeColor="text1"/>
          <w:sz w:val="24"/>
          <w:szCs w:val="24"/>
          <w:lang w:val="lt-LT"/>
        </w:rPr>
        <w:t>5.</w:t>
      </w:r>
      <w:r w:rsidRPr="00AA6DCC">
        <w:rPr>
          <w:rFonts w:cs="Times New Roman"/>
          <w:color w:val="000000" w:themeColor="text1"/>
          <w:sz w:val="24"/>
          <w:szCs w:val="24"/>
          <w:lang w:val="lt-LT"/>
        </w:rPr>
        <w:t> </w:t>
      </w:r>
      <w:r w:rsidR="00116B0B" w:rsidRPr="00AA6DCC">
        <w:rPr>
          <w:rFonts w:cs="Times New Roman"/>
          <w:color w:val="000000" w:themeColor="text1"/>
          <w:sz w:val="24"/>
          <w:szCs w:val="24"/>
          <w:lang w:val="lt-LT"/>
        </w:rPr>
        <w:t>Pirkimo ob</w:t>
      </w:r>
      <w:r w:rsidR="00D65203" w:rsidRPr="00AA6DCC">
        <w:rPr>
          <w:rFonts w:cs="Times New Roman"/>
          <w:color w:val="000000" w:themeColor="text1"/>
          <w:sz w:val="24"/>
          <w:szCs w:val="24"/>
          <w:lang w:val="lt-LT"/>
        </w:rPr>
        <w:t xml:space="preserve">jektas yra </w:t>
      </w:r>
      <w:r w:rsidR="00E21CD2">
        <w:rPr>
          <w:rFonts w:cs="Times New Roman"/>
          <w:color w:val="000000" w:themeColor="text1"/>
          <w:sz w:val="24"/>
          <w:szCs w:val="24"/>
          <w:lang w:val="lt-LT"/>
        </w:rPr>
        <w:t>d</w:t>
      </w:r>
      <w:r w:rsidR="00FF432E" w:rsidRPr="00FF432E">
        <w:rPr>
          <w:rFonts w:cs="Times New Roman"/>
          <w:color w:val="000000" w:themeColor="text1"/>
          <w:sz w:val="24"/>
          <w:szCs w:val="24"/>
          <w:lang w:val="lt-LT"/>
        </w:rPr>
        <w:t>iagnostiniai reagentai histocheminiams tyrimams darbui su Ventana BenchMark sistema</w:t>
      </w:r>
      <w:r w:rsidR="00CF06D3" w:rsidRPr="00AA6DCC">
        <w:rPr>
          <w:rFonts w:cs="Times New Roman"/>
          <w:color w:val="000000" w:themeColor="text1"/>
          <w:sz w:val="24"/>
          <w:szCs w:val="24"/>
          <w:lang w:val="lt-LT"/>
        </w:rPr>
        <w:t>.</w:t>
      </w:r>
    </w:p>
    <w:p w14:paraId="05D65910" w14:textId="15020B7A" w:rsidR="00111B36" w:rsidRDefault="00B00ADE" w:rsidP="00CA5FBE">
      <w:pPr>
        <w:pStyle w:val="Body2"/>
        <w:ind w:firstLine="720"/>
        <w:rPr>
          <w:sz w:val="24"/>
          <w:szCs w:val="24"/>
          <w:lang w:val="lt-LT"/>
        </w:rPr>
      </w:pPr>
      <w:r w:rsidRPr="00AA6DCC">
        <w:rPr>
          <w:color w:val="000000" w:themeColor="text1"/>
          <w:sz w:val="24"/>
          <w:szCs w:val="24"/>
          <w:lang w:val="lt-LT"/>
        </w:rPr>
        <w:t>6</w:t>
      </w:r>
      <w:r w:rsidR="00E87DAD" w:rsidRPr="00AA6DCC">
        <w:rPr>
          <w:color w:val="000000" w:themeColor="text1"/>
          <w:sz w:val="24"/>
          <w:szCs w:val="24"/>
          <w:lang w:val="lt-LT"/>
        </w:rPr>
        <w:t xml:space="preserve">. </w:t>
      </w:r>
      <w:r w:rsidR="00D65203" w:rsidRPr="00AA6DCC">
        <w:rPr>
          <w:color w:val="000000" w:themeColor="text1"/>
          <w:sz w:val="24"/>
          <w:szCs w:val="24"/>
          <w:lang w:val="lt-LT"/>
        </w:rPr>
        <w:t>Pirkimas</w:t>
      </w:r>
      <w:r w:rsidR="00A678D6" w:rsidRPr="00AA6DCC">
        <w:rPr>
          <w:color w:val="000000" w:themeColor="text1"/>
          <w:sz w:val="24"/>
          <w:szCs w:val="24"/>
          <w:lang w:val="lt-LT"/>
        </w:rPr>
        <w:t xml:space="preserve"> </w:t>
      </w:r>
      <w:r w:rsidR="00044C7F">
        <w:rPr>
          <w:color w:val="000000" w:themeColor="text1"/>
          <w:sz w:val="24"/>
          <w:szCs w:val="24"/>
          <w:lang w:val="lt-LT"/>
        </w:rPr>
        <w:t>ne</w:t>
      </w:r>
      <w:r w:rsidR="0055376A" w:rsidRPr="00AA6DCC">
        <w:rPr>
          <w:color w:val="000000" w:themeColor="text1"/>
          <w:sz w:val="24"/>
          <w:szCs w:val="24"/>
          <w:lang w:val="lt-LT"/>
        </w:rPr>
        <w:t xml:space="preserve">skaidomas į </w:t>
      </w:r>
      <w:r w:rsidR="0075209E" w:rsidRPr="00AA6DCC">
        <w:rPr>
          <w:color w:val="000000" w:themeColor="text1"/>
          <w:sz w:val="24"/>
          <w:szCs w:val="24"/>
          <w:lang w:val="lt-LT"/>
        </w:rPr>
        <w:t xml:space="preserve">atskiras </w:t>
      </w:r>
      <w:r w:rsidR="005A2609" w:rsidRPr="00AA6DCC">
        <w:rPr>
          <w:color w:val="000000" w:themeColor="text1"/>
          <w:sz w:val="24"/>
          <w:szCs w:val="24"/>
          <w:lang w:val="lt-LT"/>
        </w:rPr>
        <w:t>pirkimo dali</w:t>
      </w:r>
      <w:r w:rsidR="00475AEB" w:rsidRPr="00AA6DCC">
        <w:rPr>
          <w:color w:val="000000" w:themeColor="text1"/>
          <w:sz w:val="24"/>
          <w:szCs w:val="24"/>
          <w:lang w:val="lt-LT"/>
        </w:rPr>
        <w:t>s</w:t>
      </w:r>
      <w:r w:rsidR="00A76BA4" w:rsidRPr="00A76BA4">
        <w:rPr>
          <w:sz w:val="24"/>
          <w:szCs w:val="24"/>
          <w:lang w:val="lt-LT"/>
        </w:rPr>
        <w:t>, nes</w:t>
      </w:r>
      <w:r w:rsidR="00A76BA4">
        <w:rPr>
          <w:sz w:val="24"/>
          <w:szCs w:val="24"/>
          <w:lang w:val="lt-LT"/>
        </w:rPr>
        <w:t xml:space="preserve"> </w:t>
      </w:r>
      <w:r w:rsidR="00CA5FBE">
        <w:rPr>
          <w:sz w:val="24"/>
          <w:szCs w:val="24"/>
          <w:lang w:val="lt-LT"/>
        </w:rPr>
        <w:t>p</w:t>
      </w:r>
      <w:r w:rsidR="00CA5FBE" w:rsidRPr="00CA5FBE">
        <w:rPr>
          <w:sz w:val="24"/>
          <w:szCs w:val="24"/>
          <w:lang w:val="lt-LT"/>
        </w:rPr>
        <w:t>irkti atskir</w:t>
      </w:r>
      <w:r w:rsidR="00111B36">
        <w:rPr>
          <w:sz w:val="24"/>
          <w:szCs w:val="24"/>
          <w:lang w:val="lt-LT"/>
        </w:rPr>
        <w:t>omis</w:t>
      </w:r>
      <w:r w:rsidR="00CA5FBE" w:rsidRPr="00CA5FBE">
        <w:rPr>
          <w:sz w:val="24"/>
          <w:szCs w:val="24"/>
          <w:lang w:val="lt-LT"/>
        </w:rPr>
        <w:t xml:space="preserve"> pirkimo</w:t>
      </w:r>
      <w:r w:rsidR="00CA5FBE">
        <w:rPr>
          <w:sz w:val="24"/>
          <w:szCs w:val="24"/>
          <w:lang w:val="lt-LT"/>
        </w:rPr>
        <w:t xml:space="preserve"> </w:t>
      </w:r>
      <w:r w:rsidR="00CA5FBE" w:rsidRPr="00CA5FBE">
        <w:rPr>
          <w:sz w:val="24"/>
          <w:szCs w:val="24"/>
          <w:lang w:val="lt-LT"/>
        </w:rPr>
        <w:t>dalimi</w:t>
      </w:r>
      <w:r w:rsidR="00111B36">
        <w:rPr>
          <w:sz w:val="24"/>
          <w:szCs w:val="24"/>
          <w:lang w:val="lt-LT"/>
        </w:rPr>
        <w:t>s</w:t>
      </w:r>
      <w:r w:rsidR="00CA5FBE" w:rsidRPr="00CA5FBE">
        <w:rPr>
          <w:sz w:val="24"/>
          <w:szCs w:val="24"/>
          <w:lang w:val="lt-LT"/>
        </w:rPr>
        <w:t xml:space="preserve"> yra neracionalu</w:t>
      </w:r>
      <w:r w:rsidR="00F17ACD">
        <w:rPr>
          <w:sz w:val="24"/>
          <w:szCs w:val="24"/>
          <w:lang w:val="lt-LT"/>
        </w:rPr>
        <w:t>. S</w:t>
      </w:r>
      <w:r w:rsidR="00A52DC4">
        <w:rPr>
          <w:sz w:val="24"/>
          <w:szCs w:val="24"/>
          <w:lang w:val="lt-LT"/>
        </w:rPr>
        <w:t xml:space="preserve">kaidant </w:t>
      </w:r>
      <w:r w:rsidR="00F17ACD">
        <w:rPr>
          <w:sz w:val="24"/>
          <w:szCs w:val="24"/>
          <w:lang w:val="lt-LT"/>
        </w:rPr>
        <w:t>pirkimą į atskiras pirkimo dalis</w:t>
      </w:r>
      <w:r w:rsidR="00602FE7">
        <w:rPr>
          <w:sz w:val="24"/>
          <w:szCs w:val="24"/>
          <w:lang w:val="lt-LT"/>
        </w:rPr>
        <w:t xml:space="preserve"> </w:t>
      </w:r>
      <w:r w:rsidR="00CA5FBE" w:rsidRPr="00CA5FBE">
        <w:rPr>
          <w:sz w:val="24"/>
          <w:szCs w:val="24"/>
          <w:lang w:val="lt-LT"/>
        </w:rPr>
        <w:t>reagentų kaina stipriai padidėja. Tiekėjas teikdamas prietaisą</w:t>
      </w:r>
      <w:r w:rsidR="00CA5FBE">
        <w:rPr>
          <w:sz w:val="24"/>
          <w:szCs w:val="24"/>
          <w:lang w:val="lt-LT"/>
        </w:rPr>
        <w:t xml:space="preserve"> </w:t>
      </w:r>
      <w:r w:rsidR="00CA5FBE" w:rsidRPr="00CA5FBE">
        <w:rPr>
          <w:sz w:val="24"/>
          <w:szCs w:val="24"/>
          <w:lang w:val="lt-LT"/>
        </w:rPr>
        <w:t>panaudai, prietaiso vertę, jo instaliavimo išlaidas įskaičiuoja į perkamų reagentų kainą. T</w:t>
      </w:r>
      <w:r w:rsidR="00602FE7">
        <w:rPr>
          <w:sz w:val="24"/>
          <w:szCs w:val="24"/>
          <w:lang w:val="lt-LT"/>
        </w:rPr>
        <w:t>ikėtina, kad t</w:t>
      </w:r>
      <w:r w:rsidR="00CA5FBE" w:rsidRPr="00CA5FBE">
        <w:rPr>
          <w:sz w:val="24"/>
          <w:szCs w:val="24"/>
          <w:lang w:val="lt-LT"/>
        </w:rPr>
        <w:t>iekėjas</w:t>
      </w:r>
      <w:r w:rsidR="00CA5FBE">
        <w:rPr>
          <w:sz w:val="24"/>
          <w:szCs w:val="24"/>
          <w:lang w:val="lt-LT"/>
        </w:rPr>
        <w:t xml:space="preserve"> </w:t>
      </w:r>
      <w:r w:rsidR="00CA5FBE" w:rsidRPr="00CA5FBE">
        <w:rPr>
          <w:sz w:val="24"/>
          <w:szCs w:val="24"/>
          <w:lang w:val="lt-LT"/>
        </w:rPr>
        <w:t>mažindamas riziką patirti nuostolius vienos ar kelių pirkimo dalių nelaimėjimo atveju, teikdamas</w:t>
      </w:r>
      <w:r w:rsidR="00CA5FBE">
        <w:rPr>
          <w:sz w:val="24"/>
          <w:szCs w:val="24"/>
          <w:lang w:val="lt-LT"/>
        </w:rPr>
        <w:t xml:space="preserve"> </w:t>
      </w:r>
      <w:r w:rsidR="00CA5FBE" w:rsidRPr="00CA5FBE">
        <w:rPr>
          <w:sz w:val="24"/>
          <w:szCs w:val="24"/>
          <w:lang w:val="lt-LT"/>
        </w:rPr>
        <w:t>pasiūlymą</w:t>
      </w:r>
      <w:r w:rsidR="00602FE7">
        <w:rPr>
          <w:sz w:val="24"/>
          <w:szCs w:val="24"/>
          <w:lang w:val="lt-LT"/>
        </w:rPr>
        <w:t>,</w:t>
      </w:r>
      <w:r w:rsidR="00CA5FBE" w:rsidRPr="00CA5FBE">
        <w:rPr>
          <w:sz w:val="24"/>
          <w:szCs w:val="24"/>
          <w:lang w:val="lt-LT"/>
        </w:rPr>
        <w:t xml:space="preserve"> padidins kiekvienam tyrimui skirtų reagentų kainą. Tiekėjas teikdamas pasiūlymą visam</w:t>
      </w:r>
      <w:r w:rsidR="00CA5FBE">
        <w:rPr>
          <w:sz w:val="24"/>
          <w:szCs w:val="24"/>
          <w:lang w:val="lt-LT"/>
        </w:rPr>
        <w:t xml:space="preserve"> </w:t>
      </w:r>
      <w:r w:rsidR="00CA5FBE" w:rsidRPr="00CA5FBE">
        <w:rPr>
          <w:sz w:val="24"/>
          <w:szCs w:val="24"/>
          <w:lang w:val="lt-LT"/>
        </w:rPr>
        <w:t>paketui iškart yra garantuotas, kad laimėjimo atveju panaudai teikiamo prietaiso vertė ir kitos</w:t>
      </w:r>
      <w:r w:rsidR="00CA5FBE">
        <w:rPr>
          <w:sz w:val="24"/>
          <w:szCs w:val="24"/>
          <w:lang w:val="lt-LT"/>
        </w:rPr>
        <w:t xml:space="preserve"> </w:t>
      </w:r>
      <w:r w:rsidR="00CA5FBE" w:rsidRPr="00CA5FBE">
        <w:rPr>
          <w:sz w:val="24"/>
          <w:szCs w:val="24"/>
          <w:lang w:val="lt-LT"/>
        </w:rPr>
        <w:t>susijusios išlaidos bus pilnai padengtos pasiūlytų prekių kaina, todėl nėra prasmės kelti prekių kainos</w:t>
      </w:r>
      <w:r w:rsidR="00111B36">
        <w:rPr>
          <w:sz w:val="24"/>
          <w:szCs w:val="24"/>
          <w:lang w:val="lt-LT"/>
        </w:rPr>
        <w:t xml:space="preserve"> </w:t>
      </w:r>
      <w:r w:rsidR="00CA5FBE" w:rsidRPr="00CA5FBE">
        <w:rPr>
          <w:sz w:val="24"/>
          <w:szCs w:val="24"/>
          <w:lang w:val="lt-LT"/>
        </w:rPr>
        <w:t>siekiant apsisaugoti nuo galimų nuostolių kelių pirkimo dalių (tyrimų) nelaimėjimo atveju. Be to</w:t>
      </w:r>
      <w:r w:rsidR="00111B36">
        <w:rPr>
          <w:sz w:val="24"/>
          <w:szCs w:val="24"/>
          <w:lang w:val="lt-LT"/>
        </w:rPr>
        <w:t xml:space="preserve"> </w:t>
      </w:r>
      <w:r w:rsidR="00CA5FBE" w:rsidRPr="00CA5FBE">
        <w:rPr>
          <w:sz w:val="24"/>
          <w:szCs w:val="24"/>
          <w:lang w:val="lt-LT"/>
        </w:rPr>
        <w:t>priemonės turi būti suderinamos tarpusavyje.</w:t>
      </w:r>
    </w:p>
    <w:p w14:paraId="6481403C" w14:textId="21DBBC5F" w:rsidR="002819B8" w:rsidRPr="00503B1B" w:rsidRDefault="00111B36" w:rsidP="00CA5FBE">
      <w:pPr>
        <w:pStyle w:val="Body2"/>
        <w:ind w:firstLine="720"/>
        <w:rPr>
          <w:color w:val="000000" w:themeColor="text1"/>
          <w:sz w:val="24"/>
          <w:szCs w:val="24"/>
          <w:lang w:val="lt-LT"/>
        </w:rPr>
      </w:pPr>
      <w:r>
        <w:rPr>
          <w:sz w:val="24"/>
          <w:szCs w:val="24"/>
          <w:lang w:val="lt-LT"/>
        </w:rPr>
        <w:t>7</w:t>
      </w:r>
      <w:r w:rsidR="00AA2E12" w:rsidRPr="00AA6DCC">
        <w:rPr>
          <w:sz w:val="24"/>
          <w:szCs w:val="24"/>
          <w:lang w:val="lt-LT"/>
        </w:rPr>
        <w:t>. Reikalavimai pirkimo objektui (p</w:t>
      </w:r>
      <w:r w:rsidR="00AA2E12" w:rsidRPr="00AA6DCC">
        <w:rPr>
          <w:color w:val="auto"/>
          <w:sz w:val="24"/>
          <w:szCs w:val="24"/>
          <w:lang w:val="lt-LT"/>
        </w:rPr>
        <w:t xml:space="preserve">erkamų prekių sąrašas, kiekiai) </w:t>
      </w:r>
      <w:r w:rsidR="00AA2E12" w:rsidRPr="00AA6DCC">
        <w:rPr>
          <w:sz w:val="24"/>
          <w:szCs w:val="24"/>
          <w:lang w:val="lt-LT"/>
        </w:rPr>
        <w:t>nurodyti SPS 1 priede</w:t>
      </w:r>
      <w:r w:rsidR="00AA2E12" w:rsidRPr="007E49AE">
        <w:rPr>
          <w:sz w:val="24"/>
          <w:szCs w:val="24"/>
          <w:lang w:val="lt-LT"/>
        </w:rPr>
        <w:t xml:space="preserve"> </w:t>
      </w:r>
      <w:r w:rsidR="00AA2E12" w:rsidRPr="00AF655E">
        <w:rPr>
          <w:sz w:val="24"/>
          <w:szCs w:val="24"/>
          <w:lang w:val="lt-LT"/>
        </w:rPr>
        <w:t xml:space="preserve">„Techninė specifikacija“ ir </w:t>
      </w:r>
      <w:r w:rsidR="002819B8" w:rsidRPr="00AF655E">
        <w:rPr>
          <w:color w:val="000000" w:themeColor="text1"/>
          <w:sz w:val="24"/>
          <w:szCs w:val="24"/>
          <w:lang w:val="lt-LT"/>
        </w:rPr>
        <w:t>SPS 2 priede „</w:t>
      </w:r>
      <w:r w:rsidR="00AF655E" w:rsidRPr="00AF655E">
        <w:rPr>
          <w:sz w:val="24"/>
          <w:szCs w:val="24"/>
          <w:lang w:val="lt-LT"/>
        </w:rPr>
        <w:t>P</w:t>
      </w:r>
      <w:r w:rsidR="007B73B2">
        <w:rPr>
          <w:sz w:val="24"/>
          <w:szCs w:val="24"/>
          <w:lang w:val="lt-LT"/>
        </w:rPr>
        <w:t>r</w:t>
      </w:r>
      <w:r w:rsidR="00AF655E" w:rsidRPr="00AF655E">
        <w:rPr>
          <w:sz w:val="24"/>
          <w:szCs w:val="24"/>
          <w:lang w:val="lt-LT"/>
        </w:rPr>
        <w:t>ekių pirkimo – pardavimo sutartis</w:t>
      </w:r>
      <w:r w:rsidR="002819B8" w:rsidRPr="00AF655E">
        <w:rPr>
          <w:color w:val="000000" w:themeColor="text1"/>
          <w:sz w:val="24"/>
          <w:szCs w:val="24"/>
          <w:lang w:val="lt-LT"/>
        </w:rPr>
        <w:t>“.</w:t>
      </w:r>
      <w:r w:rsidR="002819B8" w:rsidRPr="002D3818">
        <w:rPr>
          <w:color w:val="000000" w:themeColor="text1"/>
          <w:sz w:val="24"/>
          <w:szCs w:val="24"/>
          <w:lang w:val="lt-LT"/>
        </w:rPr>
        <w:t xml:space="preserve"> </w:t>
      </w:r>
      <w:r w:rsidR="00CF4DF8" w:rsidRPr="006C6AC3">
        <w:rPr>
          <w:color w:val="000000" w:themeColor="text1"/>
          <w:sz w:val="24"/>
          <w:szCs w:val="24"/>
          <w:lang w:val="lt-LT"/>
        </w:rPr>
        <w:t>Panaudos</w:t>
      </w:r>
      <w:r w:rsidR="00CF4DF8" w:rsidRPr="002D3818">
        <w:rPr>
          <w:color w:val="000000" w:themeColor="text1"/>
          <w:sz w:val="24"/>
          <w:szCs w:val="24"/>
          <w:lang w:val="lt-LT"/>
        </w:rPr>
        <w:t xml:space="preserve"> sąlygos </w:t>
      </w:r>
      <w:r w:rsidR="00CF4DF8" w:rsidRPr="00503B1B">
        <w:rPr>
          <w:color w:val="000000" w:themeColor="text1"/>
          <w:sz w:val="24"/>
          <w:szCs w:val="24"/>
          <w:lang w:val="lt-LT"/>
        </w:rPr>
        <w:t>nurodytos sutarties priede Nr. 2 „</w:t>
      </w:r>
      <w:r w:rsidR="00CF4DF8" w:rsidRPr="00503B1B">
        <w:rPr>
          <w:sz w:val="24"/>
          <w:szCs w:val="24"/>
          <w:lang w:val="pt-BR"/>
        </w:rPr>
        <w:t>Panaudos sutartis prie viešojo pirkimo-pardavimo sutarties</w:t>
      </w:r>
      <w:r w:rsidR="00CF4DF8" w:rsidRPr="00503B1B">
        <w:rPr>
          <w:color w:val="000000" w:themeColor="text1"/>
          <w:sz w:val="24"/>
          <w:szCs w:val="24"/>
          <w:lang w:val="lt-LT"/>
        </w:rPr>
        <w:t>“.</w:t>
      </w:r>
    </w:p>
    <w:p w14:paraId="5D2CFCA5" w14:textId="105D2E22" w:rsidR="00116B0B" w:rsidRPr="007E49AE" w:rsidRDefault="00B00ADE" w:rsidP="002819B8">
      <w:pPr>
        <w:pStyle w:val="Body2"/>
        <w:ind w:firstLine="720"/>
        <w:rPr>
          <w:color w:val="000000" w:themeColor="text1"/>
          <w:sz w:val="24"/>
          <w:szCs w:val="24"/>
          <w:lang w:val="lt-LT"/>
        </w:rPr>
      </w:pPr>
      <w:r w:rsidRPr="007E49AE">
        <w:rPr>
          <w:color w:val="000000" w:themeColor="text1"/>
          <w:sz w:val="24"/>
          <w:szCs w:val="24"/>
          <w:lang w:val="lt-LT"/>
        </w:rPr>
        <w:t xml:space="preserve">8. </w:t>
      </w:r>
      <w:r w:rsidR="004D35E3" w:rsidRPr="007E49AE">
        <w:rPr>
          <w:color w:val="000000" w:themeColor="text1"/>
          <w:sz w:val="24"/>
          <w:szCs w:val="24"/>
          <w:lang w:val="lt-LT"/>
        </w:rPr>
        <w:t>Tiekėjo įsipareigojimų įvykdymo vieta yra</w:t>
      </w:r>
      <w:r w:rsidR="00116B0B" w:rsidRPr="007E49AE">
        <w:rPr>
          <w:color w:val="000000" w:themeColor="text1"/>
          <w:sz w:val="24"/>
          <w:szCs w:val="24"/>
          <w:lang w:val="lt-LT"/>
        </w:rPr>
        <w:t>: VšĮ Vilniaus universiteto ligoninė Santaros klin</w:t>
      </w:r>
      <w:r w:rsidR="0055376A" w:rsidRPr="007E49AE">
        <w:rPr>
          <w:color w:val="000000" w:themeColor="text1"/>
          <w:sz w:val="24"/>
          <w:szCs w:val="24"/>
          <w:lang w:val="lt-LT"/>
        </w:rPr>
        <w:t xml:space="preserve">ikos, </w:t>
      </w:r>
      <w:r w:rsidR="00602FE7">
        <w:rPr>
          <w:color w:val="000000" w:themeColor="text1"/>
          <w:sz w:val="24"/>
          <w:szCs w:val="24"/>
          <w:lang w:val="lt-LT"/>
        </w:rPr>
        <w:t>Baublio g. 5</w:t>
      </w:r>
      <w:r w:rsidR="0055376A" w:rsidRPr="007E49AE">
        <w:rPr>
          <w:color w:val="000000" w:themeColor="text1"/>
          <w:sz w:val="24"/>
          <w:szCs w:val="24"/>
          <w:lang w:val="lt-LT"/>
        </w:rPr>
        <w:t>, LT-084</w:t>
      </w:r>
      <w:r w:rsidR="00406E12">
        <w:rPr>
          <w:color w:val="000000" w:themeColor="text1"/>
          <w:sz w:val="24"/>
          <w:szCs w:val="24"/>
          <w:lang w:val="lt-LT"/>
        </w:rPr>
        <w:t>31</w:t>
      </w:r>
      <w:r w:rsidR="00116B0B" w:rsidRPr="007E49AE">
        <w:rPr>
          <w:color w:val="000000" w:themeColor="text1"/>
          <w:sz w:val="24"/>
          <w:szCs w:val="24"/>
          <w:lang w:val="lt-LT"/>
        </w:rPr>
        <w:t xml:space="preserve"> Vilnius</w:t>
      </w:r>
      <w:r w:rsidR="00776ADC" w:rsidRPr="007E49AE">
        <w:rPr>
          <w:color w:val="000000" w:themeColor="text1"/>
          <w:sz w:val="24"/>
          <w:szCs w:val="24"/>
          <w:lang w:val="lt-LT"/>
        </w:rPr>
        <w:t>.</w:t>
      </w:r>
      <w:r w:rsidR="004D35E3" w:rsidRPr="007E49AE">
        <w:rPr>
          <w:color w:val="000000" w:themeColor="text1"/>
          <w:sz w:val="24"/>
          <w:szCs w:val="24"/>
          <w:lang w:val="lt-LT"/>
        </w:rPr>
        <w:tab/>
      </w:r>
    </w:p>
    <w:p w14:paraId="7AE54990" w14:textId="21464D67" w:rsidR="00912E31" w:rsidRDefault="006B648A" w:rsidP="0027559A">
      <w:pPr>
        <w:pStyle w:val="Body2"/>
        <w:rPr>
          <w:sz w:val="24"/>
          <w:szCs w:val="24"/>
          <w:lang w:val="lt-LT"/>
        </w:rPr>
      </w:pPr>
      <w:r w:rsidRPr="00D33B5F">
        <w:rPr>
          <w:sz w:val="24"/>
          <w:szCs w:val="24"/>
          <w:lang w:val="lt-LT"/>
        </w:rPr>
        <w:tab/>
        <w:t>9. EBVPD pildomas</w:t>
      </w:r>
      <w:r>
        <w:rPr>
          <w:sz w:val="24"/>
          <w:szCs w:val="24"/>
          <w:lang w:val="lt-LT"/>
        </w:rPr>
        <w:t xml:space="preserve"> </w:t>
      </w:r>
      <w:r w:rsidRPr="00D33B5F">
        <w:rPr>
          <w:sz w:val="24"/>
          <w:szCs w:val="24"/>
          <w:lang w:val="lt-LT"/>
        </w:rPr>
        <w:t>pagal SPS</w:t>
      </w:r>
      <w:r>
        <w:rPr>
          <w:sz w:val="24"/>
          <w:szCs w:val="24"/>
          <w:lang w:val="lt-LT"/>
        </w:rPr>
        <w:t xml:space="preserve"> </w:t>
      </w:r>
      <w:r w:rsidRPr="00D33B5F">
        <w:rPr>
          <w:sz w:val="24"/>
          <w:szCs w:val="24"/>
          <w:lang w:val="lt-LT"/>
        </w:rPr>
        <w:t>3 priede pateiktą failą/šabloną (pateikiamas kartu su pasiūlym</w:t>
      </w:r>
      <w:r>
        <w:rPr>
          <w:sz w:val="24"/>
          <w:szCs w:val="24"/>
          <w:lang w:val="lt-LT"/>
        </w:rPr>
        <w:t>u</w:t>
      </w:r>
      <w:r w:rsidRPr="00D33B5F">
        <w:rPr>
          <w:sz w:val="24"/>
          <w:szCs w:val="24"/>
          <w:lang w:val="lt-LT"/>
        </w:rPr>
        <w:t>).</w:t>
      </w:r>
      <w:r w:rsidR="005F2E94">
        <w:rPr>
          <w:lang w:val="lt-LT"/>
        </w:rPr>
        <w:t xml:space="preserve"> </w:t>
      </w:r>
    </w:p>
    <w:p w14:paraId="6FD2B860" w14:textId="04477968" w:rsidR="009C5D91" w:rsidRPr="007E49AE" w:rsidRDefault="004D35E3" w:rsidP="0027559A">
      <w:pPr>
        <w:pStyle w:val="Body2"/>
        <w:rPr>
          <w:color w:val="000000" w:themeColor="text1"/>
          <w:sz w:val="24"/>
          <w:szCs w:val="24"/>
          <w:lang w:val="lt-LT"/>
        </w:rPr>
      </w:pPr>
      <w:r w:rsidRPr="007E49AE">
        <w:rPr>
          <w:color w:val="000000" w:themeColor="text1"/>
          <w:sz w:val="24"/>
          <w:szCs w:val="24"/>
          <w:lang w:val="lt-LT"/>
        </w:rPr>
        <w:tab/>
      </w:r>
      <w:r w:rsidR="00B00ADE" w:rsidRPr="007E49AE">
        <w:rPr>
          <w:color w:val="000000" w:themeColor="text1"/>
          <w:sz w:val="24"/>
          <w:szCs w:val="24"/>
          <w:lang w:val="lt-LT"/>
        </w:rPr>
        <w:t xml:space="preserve">10. </w:t>
      </w:r>
      <w:r w:rsidRPr="007E49AE">
        <w:rPr>
          <w:color w:val="000000" w:themeColor="text1"/>
          <w:sz w:val="24"/>
          <w:szCs w:val="24"/>
          <w:lang w:val="lt-LT"/>
        </w:rPr>
        <w:t>Tiekėjo pašalinimo pagrindai ir jų nebuvimą patvirtinantys dokumentai</w:t>
      </w:r>
      <w:r w:rsidR="00FF707A" w:rsidRPr="007E49AE">
        <w:rPr>
          <w:color w:val="000000" w:themeColor="text1"/>
          <w:sz w:val="24"/>
          <w:szCs w:val="24"/>
          <w:lang w:val="lt-LT"/>
        </w:rPr>
        <w:t xml:space="preserve"> </w:t>
      </w:r>
      <w:r w:rsidR="00B00ADE" w:rsidRPr="007E49AE">
        <w:rPr>
          <w:color w:val="000000" w:themeColor="text1"/>
          <w:sz w:val="24"/>
          <w:szCs w:val="24"/>
          <w:lang w:val="lt-LT"/>
        </w:rPr>
        <w:t xml:space="preserve">nurodyti </w:t>
      </w:r>
      <w:r w:rsidR="002C4556" w:rsidRPr="007E49AE">
        <w:rPr>
          <w:color w:val="000000" w:themeColor="text1"/>
          <w:sz w:val="24"/>
          <w:szCs w:val="24"/>
          <w:lang w:val="lt-LT"/>
        </w:rPr>
        <w:t>BPS 3.</w:t>
      </w:r>
      <w:r w:rsidR="009A43F6" w:rsidRPr="007E49AE">
        <w:rPr>
          <w:color w:val="000000" w:themeColor="text1"/>
          <w:sz w:val="24"/>
          <w:szCs w:val="24"/>
          <w:lang w:val="lt-LT"/>
        </w:rPr>
        <w:t>10</w:t>
      </w:r>
      <w:r w:rsidR="002C4556" w:rsidRPr="007E49AE">
        <w:rPr>
          <w:color w:val="000000" w:themeColor="text1"/>
          <w:sz w:val="24"/>
          <w:szCs w:val="24"/>
          <w:lang w:val="lt-LT"/>
        </w:rPr>
        <w:t>.p.</w:t>
      </w:r>
    </w:p>
    <w:p w14:paraId="52064B11" w14:textId="77777777" w:rsidR="00BD49F9" w:rsidRPr="00A459A9" w:rsidRDefault="00BD49F9" w:rsidP="00BD49F9">
      <w:pPr>
        <w:pStyle w:val="Body2"/>
        <w:rPr>
          <w:sz w:val="24"/>
          <w:szCs w:val="24"/>
          <w:lang w:val="lt-LT"/>
        </w:rPr>
      </w:pPr>
      <w:r w:rsidRPr="00D33B5F">
        <w:rPr>
          <w:sz w:val="24"/>
          <w:szCs w:val="24"/>
          <w:lang w:val="lt-LT"/>
        </w:rPr>
        <w:tab/>
        <w:t>11. Tiekėjas, dalyvaujantis pirkime, turi atitikti šiuos ekonominės ir finansinės būklės, techninio ir profesinio pajėgumo kvalifikacinius reikalavimus</w:t>
      </w:r>
      <w:r>
        <w:rPr>
          <w:sz w:val="24"/>
          <w:szCs w:val="24"/>
          <w:lang w:val="lt-LT"/>
        </w:rPr>
        <w:t xml:space="preserve"> </w:t>
      </w:r>
      <w:r w:rsidRPr="00D33B5F">
        <w:rPr>
          <w:sz w:val="24"/>
          <w:szCs w:val="24"/>
          <w:lang w:val="lt-LT"/>
        </w:rPr>
        <w:t xml:space="preserve">ir, jeigu taikytina, laikytis kokybės </w:t>
      </w:r>
      <w:r w:rsidRPr="00A459A9">
        <w:rPr>
          <w:sz w:val="24"/>
          <w:szCs w:val="24"/>
          <w:lang w:val="lt-LT"/>
        </w:rPr>
        <w:t xml:space="preserve">vadybos sistemos ir (arba) aplinkos apsaugos vadybos sistemos standartų: </w:t>
      </w:r>
      <w:r>
        <w:rPr>
          <w:sz w:val="24"/>
          <w:szCs w:val="24"/>
          <w:lang w:val="lt-LT"/>
        </w:rPr>
        <w:t>netaikoma.</w:t>
      </w:r>
    </w:p>
    <w:p w14:paraId="39648968" w14:textId="77777777" w:rsidR="00DD671A" w:rsidRPr="007E49AE" w:rsidRDefault="002C4556" w:rsidP="00DD671A">
      <w:pPr>
        <w:pStyle w:val="Body2"/>
        <w:ind w:firstLine="720"/>
        <w:rPr>
          <w:color w:val="000000" w:themeColor="text1"/>
          <w:sz w:val="24"/>
          <w:szCs w:val="24"/>
          <w:lang w:val="lt-LT"/>
        </w:rPr>
      </w:pPr>
      <w:r w:rsidRPr="007E49AE">
        <w:rPr>
          <w:color w:val="000000" w:themeColor="text1"/>
          <w:sz w:val="24"/>
          <w:szCs w:val="24"/>
          <w:lang w:val="lt-LT"/>
        </w:rPr>
        <w:t>12. Kitų atrankos reikalavimų tiekėjams nenustatoma.</w:t>
      </w:r>
    </w:p>
    <w:p w14:paraId="60F82B67" w14:textId="77777777" w:rsidR="00DD671A" w:rsidRPr="007E49AE" w:rsidRDefault="00DD671A" w:rsidP="00DD671A">
      <w:pPr>
        <w:pStyle w:val="Body2"/>
        <w:rPr>
          <w:color w:val="000000" w:themeColor="text1"/>
          <w:sz w:val="24"/>
          <w:szCs w:val="24"/>
          <w:lang w:val="lt-LT"/>
        </w:rPr>
      </w:pPr>
      <w:r w:rsidRPr="007E49AE">
        <w:rPr>
          <w:color w:val="000000" w:themeColor="text1"/>
          <w:sz w:val="24"/>
          <w:szCs w:val="24"/>
          <w:lang w:val="lt-LT"/>
        </w:rPr>
        <w:tab/>
        <w:t>13. Pasiūlymo galiojimo užtikrinimas nereikalaujamas.</w:t>
      </w:r>
    </w:p>
    <w:p w14:paraId="5498E609" w14:textId="53E81580" w:rsidR="00C51019" w:rsidRPr="00C51019" w:rsidRDefault="00C51019" w:rsidP="00C51019">
      <w:pPr>
        <w:pStyle w:val="Body2"/>
        <w:ind w:firstLine="720"/>
        <w:rPr>
          <w:color w:val="000000" w:themeColor="text1"/>
          <w:sz w:val="24"/>
          <w:szCs w:val="24"/>
          <w:lang w:val="lt-LT"/>
        </w:rPr>
      </w:pPr>
      <w:r w:rsidRPr="00C51019">
        <w:rPr>
          <w:color w:val="000000" w:themeColor="text1"/>
          <w:sz w:val="24"/>
          <w:szCs w:val="24"/>
          <w:lang w:val="lt-LT"/>
        </w:rPr>
        <w:t xml:space="preserve">14. Pirkime pirkimo objekto pavyzdžius tiekėjas turės pateikti įvertinimui PO paprašius. Siekiant patikrinti konkretaus tiekėjo prekių atitikimą keliamiems reikalavimams, jų tinkamumą pirkime gali būti reikalaujama per </w:t>
      </w:r>
      <w:r w:rsidR="00033ED3">
        <w:rPr>
          <w:color w:val="000000" w:themeColor="text1"/>
          <w:sz w:val="24"/>
          <w:szCs w:val="24"/>
          <w:lang w:val="lt-LT"/>
        </w:rPr>
        <w:t>7</w:t>
      </w:r>
      <w:r w:rsidRPr="00C51019">
        <w:rPr>
          <w:color w:val="000000" w:themeColor="text1"/>
          <w:sz w:val="24"/>
          <w:szCs w:val="24"/>
          <w:lang w:val="lt-LT"/>
        </w:rPr>
        <w:t xml:space="preserve"> (</w:t>
      </w:r>
      <w:r w:rsidR="00F24F69">
        <w:rPr>
          <w:color w:val="000000" w:themeColor="text1"/>
          <w:sz w:val="24"/>
          <w:szCs w:val="24"/>
          <w:lang w:val="lt-LT"/>
        </w:rPr>
        <w:t>septynias</w:t>
      </w:r>
      <w:r w:rsidRPr="00C51019">
        <w:rPr>
          <w:color w:val="000000" w:themeColor="text1"/>
          <w:sz w:val="24"/>
          <w:szCs w:val="24"/>
          <w:lang w:val="lt-LT"/>
        </w:rPr>
        <w:t>) darbo dienas pateikti prekių pavyzdžius, kurių PO pareikalaus pasiūlymų vertinimo metu. Tiekėjo prašymu, pavyzdžių pateikimo terminas galės būti pratęstas vieną kartą ne ilgiau kaip 3 (trims) darbo dienoms. Prekių pavyzdžius, tiekėjas turi pateikti neatlygintinai, savo sąskaita. Nepateikus prekių pavyzdžių, pasiūlymas bus atmetamas. Laimėjusio tiekėjo, su kuriuo bus sudaryta pirkimo sutartis, pateikti prekių pavyzdžiai gali būti negrąžinami ir būti naudojami kaip etalonai, priimant pagal pirkimo sutartį tiekiamas prekes.</w:t>
      </w:r>
      <w:r w:rsidRPr="00C51019">
        <w:rPr>
          <w:color w:val="000000" w:themeColor="text1"/>
          <w:sz w:val="24"/>
          <w:szCs w:val="24"/>
          <w:lang w:val="lt-LT"/>
        </w:rPr>
        <w:tab/>
      </w:r>
    </w:p>
    <w:p w14:paraId="781B8047" w14:textId="77777777" w:rsidR="00C51019" w:rsidRDefault="00C51019" w:rsidP="00C51019">
      <w:pPr>
        <w:pStyle w:val="Body2"/>
        <w:spacing w:after="0"/>
        <w:ind w:firstLine="720"/>
        <w:rPr>
          <w:color w:val="000000" w:themeColor="text1"/>
          <w:sz w:val="24"/>
          <w:szCs w:val="24"/>
          <w:lang w:val="lt-LT"/>
        </w:rPr>
      </w:pPr>
      <w:r w:rsidRPr="00C51019">
        <w:rPr>
          <w:color w:val="000000" w:themeColor="text1"/>
          <w:sz w:val="24"/>
          <w:szCs w:val="24"/>
          <w:lang w:val="lt-LT"/>
        </w:rPr>
        <w:t xml:space="preserve">PO turi teisę atmesti tiekėjo pasiūlymą, jeigu tikrindama prekių pavyzdžius nustato, kad tiekėjo siūlomos prekės neatitinka techninės specifikacijos reikalavimų ir/arba kelia riziką perkančiosios </w:t>
      </w:r>
      <w:r w:rsidRPr="00C51019">
        <w:rPr>
          <w:color w:val="000000" w:themeColor="text1"/>
          <w:sz w:val="24"/>
          <w:szCs w:val="24"/>
          <w:lang w:val="lt-LT"/>
        </w:rPr>
        <w:lastRenderedPageBreak/>
        <w:t xml:space="preserve">organizacijos atliekamų procedūrų saugumui. PO yra viena didžiausių ligoninių Lietuvoje, teikianti aukščiausio tretinio lygio specializuotas asmens sveikatos priežiūros paslaugas, kurioje atliekamos itin sudėtingos operacijos/procedūros. Atsižvelgiant į tai, PO privalo užtikrinti teikiamų medicinos paslaugų kokybę bei pacientų saugumą, todėl perkamos priemonės privalo atitikti tiek techninės specifikacijos reikalavimus, tiek ir tokių priemonių notifikuotų įstaigų nustatytus kokybinius reikalavimus, atitinkančius PO poreikį (kaip pvz., dėl nekokybiškų priemonių negali būti traumuojami paciento audiniai (t. y. negali būti teikiamos nekokybiškos, nesaugios medicinos paslaugos)). </w:t>
      </w:r>
    </w:p>
    <w:p w14:paraId="195B602A" w14:textId="7F659BEB" w:rsidR="00DD671A" w:rsidRPr="007E49AE" w:rsidRDefault="00DD671A" w:rsidP="00C51019">
      <w:pPr>
        <w:pStyle w:val="Body2"/>
        <w:spacing w:after="0"/>
        <w:ind w:firstLine="720"/>
        <w:rPr>
          <w:color w:val="000000" w:themeColor="text1"/>
          <w:sz w:val="24"/>
          <w:szCs w:val="24"/>
          <w:lang w:val="lt-LT"/>
        </w:rPr>
      </w:pPr>
      <w:r w:rsidRPr="007E49AE">
        <w:rPr>
          <w:color w:val="000000" w:themeColor="text1"/>
          <w:sz w:val="24"/>
          <w:szCs w:val="24"/>
          <w:lang w:val="lt-LT"/>
        </w:rPr>
        <w:t>15. PO atsako į CVPIS prašymą dėl pirkimo dokumentų, jei prašymas yra pateiktas likus 9 kalendorinėms dienoms iki pasiūlymų pateikimo termino pabaigos.</w:t>
      </w:r>
    </w:p>
    <w:p w14:paraId="680A3599" w14:textId="77777777" w:rsidR="0047219E" w:rsidRPr="00840FF2" w:rsidRDefault="00DD671A" w:rsidP="00DD671A">
      <w:pPr>
        <w:pStyle w:val="Body2"/>
        <w:rPr>
          <w:color w:val="000000" w:themeColor="text1"/>
          <w:sz w:val="24"/>
          <w:szCs w:val="24"/>
          <w:lang w:val="lt-LT"/>
        </w:rPr>
      </w:pPr>
      <w:r w:rsidRPr="007E49AE">
        <w:rPr>
          <w:color w:val="000000" w:themeColor="text1"/>
          <w:sz w:val="24"/>
          <w:szCs w:val="24"/>
          <w:lang w:val="lt-LT"/>
        </w:rPr>
        <w:tab/>
        <w:t xml:space="preserve">16. Tiekėjo CVPIS prašymu papildomi pirkimo dokumentai (paaiškinimai ar pataisymai) pateikiami ne vėliau kaip likus </w:t>
      </w:r>
      <w:r w:rsidRPr="007E49AE">
        <w:rPr>
          <w:color w:val="auto"/>
          <w:sz w:val="24"/>
          <w:szCs w:val="24"/>
          <w:lang w:val="lt-LT"/>
        </w:rPr>
        <w:t>6</w:t>
      </w:r>
      <w:r w:rsidRPr="007E49AE">
        <w:rPr>
          <w:color w:val="000000" w:themeColor="text1"/>
          <w:sz w:val="24"/>
          <w:szCs w:val="24"/>
          <w:lang w:val="lt-LT"/>
        </w:rPr>
        <w:t xml:space="preserve"> kalendorinėms dienoms iki pasiūlymų pateikimo termino pabaigos, jei </w:t>
      </w:r>
      <w:r w:rsidRPr="00840FF2">
        <w:rPr>
          <w:color w:val="000000" w:themeColor="text1"/>
          <w:sz w:val="24"/>
          <w:szCs w:val="24"/>
          <w:lang w:val="lt-LT"/>
        </w:rPr>
        <w:t>jų paprašyta laiku.</w:t>
      </w:r>
      <w:r w:rsidRPr="00840FF2">
        <w:rPr>
          <w:color w:val="000000" w:themeColor="text1"/>
          <w:sz w:val="24"/>
          <w:szCs w:val="24"/>
          <w:lang w:val="lt-LT"/>
        </w:rPr>
        <w:tab/>
      </w:r>
    </w:p>
    <w:p w14:paraId="6184F1C3" w14:textId="78B02BDC" w:rsidR="00DD671A" w:rsidRPr="00840FF2" w:rsidRDefault="0047219E" w:rsidP="00DD671A">
      <w:pPr>
        <w:pStyle w:val="Body2"/>
        <w:rPr>
          <w:color w:val="000000" w:themeColor="text1"/>
          <w:sz w:val="24"/>
          <w:szCs w:val="24"/>
          <w:lang w:val="lt-LT"/>
        </w:rPr>
      </w:pPr>
      <w:r w:rsidRPr="00840FF2">
        <w:rPr>
          <w:color w:val="000000" w:themeColor="text1"/>
          <w:sz w:val="24"/>
          <w:szCs w:val="24"/>
          <w:lang w:val="lt-LT"/>
        </w:rPr>
        <w:t xml:space="preserve">            </w:t>
      </w:r>
      <w:r w:rsidR="00DD671A" w:rsidRPr="00840FF2">
        <w:rPr>
          <w:color w:val="000000" w:themeColor="text1"/>
          <w:sz w:val="24"/>
          <w:szCs w:val="24"/>
          <w:lang w:val="lt-LT"/>
        </w:rPr>
        <w:t>17. PO rengti susitikimų su tiekėjais  neketina.</w:t>
      </w:r>
    </w:p>
    <w:p w14:paraId="47942EF2" w14:textId="7936E523" w:rsidR="00C95FBE" w:rsidRDefault="00973B4D" w:rsidP="00C95FBE">
      <w:pPr>
        <w:pStyle w:val="Body2"/>
        <w:rPr>
          <w:rFonts w:eastAsia="Times New Roman"/>
          <w:color w:val="000000" w:themeColor="text1"/>
          <w:sz w:val="24"/>
          <w:szCs w:val="24"/>
          <w:bdr w:val="none" w:sz="0" w:space="0" w:color="auto"/>
          <w:lang w:val="lt-LT"/>
        </w:rPr>
      </w:pPr>
      <w:r w:rsidRPr="00840FF2">
        <w:rPr>
          <w:sz w:val="24"/>
          <w:szCs w:val="24"/>
          <w:lang w:val="lt-LT"/>
        </w:rPr>
        <w:t xml:space="preserve">            </w:t>
      </w:r>
      <w:r w:rsidR="00136926" w:rsidRPr="00840FF2">
        <w:rPr>
          <w:color w:val="000000" w:themeColor="text1"/>
          <w:sz w:val="24"/>
          <w:szCs w:val="24"/>
          <w:lang w:val="lt-LT"/>
        </w:rPr>
        <w:t xml:space="preserve">18. </w:t>
      </w:r>
      <w:r w:rsidR="004E6B08" w:rsidRPr="00840FF2">
        <w:rPr>
          <w:rFonts w:eastAsia="Times New Roman"/>
          <w:sz w:val="24"/>
          <w:szCs w:val="24"/>
          <w:bdr w:val="none" w:sz="0" w:space="0" w:color="auto"/>
          <w:lang w:val="lt-LT"/>
        </w:rPr>
        <w:t xml:space="preserve">PO ekonomiškai naudingiausią pasiūlymą išrenka pagal </w:t>
      </w:r>
      <w:r w:rsidR="004E6B08" w:rsidRPr="00840FF2">
        <w:rPr>
          <w:rFonts w:eastAsia="Times New Roman"/>
          <w:b/>
          <w:sz w:val="24"/>
          <w:szCs w:val="24"/>
          <w:bdr w:val="none" w:sz="0" w:space="0" w:color="auto"/>
          <w:lang w:val="lt-LT"/>
        </w:rPr>
        <w:t>mažiausią kainą</w:t>
      </w:r>
      <w:r w:rsidR="004E6B08" w:rsidRPr="00840FF2">
        <w:rPr>
          <w:rFonts w:eastAsia="Times New Roman"/>
          <w:sz w:val="24"/>
          <w:szCs w:val="24"/>
          <w:bdr w:val="none" w:sz="0" w:space="0" w:color="auto"/>
          <w:lang w:val="lt-LT"/>
        </w:rPr>
        <w:t xml:space="preserve">. </w:t>
      </w:r>
      <w:r w:rsidR="004E6B08" w:rsidRPr="00840FF2">
        <w:rPr>
          <w:sz w:val="24"/>
          <w:szCs w:val="24"/>
          <w:lang w:val="lt-LT"/>
        </w:rPr>
        <w:t xml:space="preserve">Pasiūlymo (vertinamoji) kaina negali būti didesnė nei PO numatyta pirkimo vertė. Ją viršijus, pasiūlymas bus atmestas dėl siūlomos per didelės, perkančiajai organizacijai nepriimtinos, kainos </w:t>
      </w:r>
      <w:r w:rsidR="004E6B08" w:rsidRPr="00840FF2">
        <w:rPr>
          <w:i/>
          <w:sz w:val="24"/>
          <w:szCs w:val="24"/>
          <w:lang w:val="lt-LT"/>
        </w:rPr>
        <w:t xml:space="preserve">(BPS 13.1.5 p). </w:t>
      </w:r>
      <w:r w:rsidR="00C95FBE" w:rsidRPr="00BB0DED">
        <w:rPr>
          <w:rFonts w:eastAsia="Times New Roman"/>
          <w:color w:val="000000" w:themeColor="text1"/>
          <w:sz w:val="24"/>
          <w:szCs w:val="24"/>
          <w:bdr w:val="none" w:sz="0" w:space="0" w:color="auto"/>
          <w:lang w:val="lt-LT"/>
        </w:rPr>
        <w:t xml:space="preserve">Maksimali pasiūlymo (vertinamoji) kaina kiekvienai pirkimo daliai </w:t>
      </w:r>
      <w:r w:rsidR="009F7226">
        <w:rPr>
          <w:rFonts w:eastAsia="Times New Roman"/>
          <w:color w:val="000000" w:themeColor="text1"/>
          <w:sz w:val="24"/>
          <w:szCs w:val="24"/>
          <w:bdr w:val="none" w:sz="0" w:space="0" w:color="auto"/>
          <w:lang w:val="lt-LT"/>
        </w:rPr>
        <w:t>yra tokia:</w:t>
      </w:r>
    </w:p>
    <w:tbl>
      <w:tblPr>
        <w:tblW w:w="9918" w:type="dxa"/>
        <w:tblLook w:val="04A0" w:firstRow="1" w:lastRow="0" w:firstColumn="1" w:lastColumn="0" w:noHBand="0" w:noVBand="1"/>
      </w:tblPr>
      <w:tblGrid>
        <w:gridCol w:w="1027"/>
        <w:gridCol w:w="6198"/>
        <w:gridCol w:w="1275"/>
        <w:gridCol w:w="1418"/>
      </w:tblGrid>
      <w:tr w:rsidR="009F7226" w:rsidRPr="002D3818" w14:paraId="3D339223" w14:textId="77777777" w:rsidTr="00C7784C">
        <w:trPr>
          <w:trHeight w:val="70"/>
        </w:trPr>
        <w:tc>
          <w:tcPr>
            <w:tcW w:w="1027" w:type="dxa"/>
            <w:tcBorders>
              <w:top w:val="single" w:sz="4" w:space="0" w:color="auto"/>
              <w:left w:val="single" w:sz="4" w:space="0" w:color="auto"/>
              <w:bottom w:val="single" w:sz="4" w:space="0" w:color="auto"/>
              <w:right w:val="single" w:sz="4" w:space="0" w:color="auto"/>
            </w:tcBorders>
          </w:tcPr>
          <w:p w14:paraId="534D3665" w14:textId="77777777" w:rsidR="009F7226" w:rsidRPr="002D3818" w:rsidRDefault="009F7226" w:rsidP="00416AE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sidRPr="002D3818">
              <w:rPr>
                <w:rFonts w:ascii="Times New Roman1" w:eastAsia="Times New Roman" w:hAnsi="Times New Roman1"/>
                <w:bCs/>
                <w:color w:val="000000"/>
                <w:bdr w:val="none" w:sz="0" w:space="0" w:color="auto"/>
                <w:lang w:val="lt-LT" w:eastAsia="lt-LT"/>
              </w:rPr>
              <w:t>Pirkimo dalies Nr.</w:t>
            </w:r>
          </w:p>
        </w:tc>
        <w:tc>
          <w:tcPr>
            <w:tcW w:w="6198" w:type="dxa"/>
            <w:tcBorders>
              <w:top w:val="single" w:sz="4" w:space="0" w:color="auto"/>
              <w:left w:val="single" w:sz="4" w:space="0" w:color="auto"/>
              <w:bottom w:val="single" w:sz="4" w:space="0" w:color="auto"/>
              <w:right w:val="single" w:sz="4" w:space="0" w:color="auto"/>
            </w:tcBorders>
            <w:noWrap/>
            <w:vAlign w:val="center"/>
          </w:tcPr>
          <w:p w14:paraId="542CACF6" w14:textId="77777777" w:rsidR="009F7226" w:rsidRPr="002D3818" w:rsidRDefault="009F7226" w:rsidP="00416AE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t>Prekės pavadinimas</w:t>
            </w:r>
          </w:p>
        </w:tc>
        <w:tc>
          <w:tcPr>
            <w:tcW w:w="1275" w:type="dxa"/>
            <w:tcBorders>
              <w:top w:val="single" w:sz="4" w:space="0" w:color="auto"/>
              <w:left w:val="nil"/>
              <w:bottom w:val="single" w:sz="4" w:space="0" w:color="auto"/>
              <w:right w:val="single" w:sz="4" w:space="0" w:color="auto"/>
            </w:tcBorders>
          </w:tcPr>
          <w:p w14:paraId="50F44543" w14:textId="77777777" w:rsidR="009F7226" w:rsidRPr="002D3818" w:rsidRDefault="009F7226" w:rsidP="00416AE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bdr w:val="none" w:sz="0" w:space="0" w:color="auto"/>
                <w:lang w:val="lt-LT" w:eastAsia="lt-LT"/>
              </w:rPr>
            </w:pPr>
            <w:r>
              <w:rPr>
                <w:rFonts w:ascii="Times New Roman1" w:eastAsia="Times New Roman" w:hAnsi="Times New Roman1"/>
                <w:color w:val="000000"/>
                <w:bdr w:val="none" w:sz="0" w:space="0" w:color="auto"/>
                <w:lang w:val="lt-LT" w:eastAsia="lt-LT"/>
              </w:rPr>
              <w:t>K</w:t>
            </w:r>
            <w:r w:rsidRPr="002D3818">
              <w:rPr>
                <w:rFonts w:ascii="Times New Roman1" w:eastAsia="Times New Roman" w:hAnsi="Times New Roman1"/>
                <w:color w:val="000000"/>
                <w:bdr w:val="none" w:sz="0" w:space="0" w:color="auto"/>
                <w:lang w:val="lt-LT" w:eastAsia="lt-LT"/>
              </w:rPr>
              <w:t>aina be PVM, Eur</w:t>
            </w:r>
          </w:p>
        </w:tc>
        <w:tc>
          <w:tcPr>
            <w:tcW w:w="1418" w:type="dxa"/>
            <w:tcBorders>
              <w:top w:val="single" w:sz="4" w:space="0" w:color="auto"/>
              <w:left w:val="single" w:sz="4" w:space="0" w:color="auto"/>
              <w:bottom w:val="single" w:sz="4" w:space="0" w:color="auto"/>
              <w:right w:val="single" w:sz="4" w:space="0" w:color="auto"/>
            </w:tcBorders>
            <w:noWrap/>
            <w:vAlign w:val="center"/>
          </w:tcPr>
          <w:p w14:paraId="46120AC2" w14:textId="7B240C0E" w:rsidR="009F7226" w:rsidRPr="002D3818" w:rsidRDefault="009F7226" w:rsidP="00416AE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bdr w:val="none" w:sz="0" w:space="0" w:color="auto"/>
                <w:lang w:val="lt-LT" w:eastAsia="lt-LT"/>
              </w:rPr>
            </w:pPr>
            <w:r>
              <w:rPr>
                <w:rFonts w:ascii="Times New Roman1" w:eastAsia="Times New Roman" w:hAnsi="Times New Roman1"/>
                <w:color w:val="000000"/>
                <w:bdr w:val="none" w:sz="0" w:space="0" w:color="auto"/>
                <w:lang w:val="lt-LT" w:eastAsia="lt-LT"/>
              </w:rPr>
              <w:t>K</w:t>
            </w:r>
            <w:r w:rsidRPr="002D3818">
              <w:rPr>
                <w:rFonts w:ascii="Times New Roman1" w:eastAsia="Times New Roman" w:hAnsi="Times New Roman1"/>
                <w:color w:val="000000"/>
                <w:bdr w:val="none" w:sz="0" w:space="0" w:color="auto"/>
                <w:lang w:val="lt-LT" w:eastAsia="lt-LT"/>
              </w:rPr>
              <w:t xml:space="preserve">aina su </w:t>
            </w:r>
            <w:r w:rsidR="003C0BB5">
              <w:rPr>
                <w:rFonts w:ascii="Times New Roman1" w:eastAsia="Times New Roman" w:hAnsi="Times New Roman1"/>
                <w:color w:val="000000"/>
                <w:bdr w:val="none" w:sz="0" w:space="0" w:color="auto"/>
                <w:lang w:val="lt-LT" w:eastAsia="lt-LT"/>
              </w:rPr>
              <w:t>5</w:t>
            </w:r>
            <w:r w:rsidRPr="002D3818">
              <w:rPr>
                <w:rFonts w:ascii="Times New Roman1" w:eastAsia="Times New Roman" w:hAnsi="Times New Roman1"/>
                <w:color w:val="000000"/>
                <w:bdr w:val="none" w:sz="0" w:space="0" w:color="auto"/>
                <w:lang w:val="lt-LT" w:eastAsia="lt-LT"/>
              </w:rPr>
              <w:t xml:space="preserve"> % PVM, Eur</w:t>
            </w:r>
          </w:p>
        </w:tc>
      </w:tr>
      <w:tr w:rsidR="009F7226" w:rsidRPr="00C7784C" w14:paraId="717823A3" w14:textId="77777777" w:rsidTr="00C7784C">
        <w:trPr>
          <w:trHeight w:val="70"/>
        </w:trPr>
        <w:tc>
          <w:tcPr>
            <w:tcW w:w="1027" w:type="dxa"/>
            <w:tcBorders>
              <w:top w:val="single" w:sz="4" w:space="0" w:color="auto"/>
              <w:left w:val="single" w:sz="4" w:space="0" w:color="auto"/>
              <w:bottom w:val="single" w:sz="4" w:space="0" w:color="auto"/>
              <w:right w:val="single" w:sz="4" w:space="0" w:color="auto"/>
            </w:tcBorders>
          </w:tcPr>
          <w:p w14:paraId="51174149" w14:textId="23903AB9" w:rsidR="009F7226" w:rsidRPr="00C7784C" w:rsidRDefault="008D69BD" w:rsidP="00416AE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t>1</w:t>
            </w:r>
          </w:p>
        </w:tc>
        <w:tc>
          <w:tcPr>
            <w:tcW w:w="6198" w:type="dxa"/>
            <w:tcBorders>
              <w:top w:val="single" w:sz="4" w:space="0" w:color="auto"/>
              <w:left w:val="single" w:sz="4" w:space="0" w:color="auto"/>
              <w:bottom w:val="single" w:sz="4" w:space="0" w:color="auto"/>
              <w:right w:val="single" w:sz="4" w:space="0" w:color="auto"/>
            </w:tcBorders>
            <w:noWrap/>
            <w:vAlign w:val="center"/>
          </w:tcPr>
          <w:p w14:paraId="04306890" w14:textId="61294864" w:rsidR="009F7226" w:rsidRPr="00C7784C" w:rsidRDefault="004464DA" w:rsidP="004464D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lang w:val="lt-LT"/>
              </w:rPr>
            </w:pPr>
            <w:r w:rsidRPr="004464DA">
              <w:rPr>
                <w:rFonts w:ascii="TimesNewRomanPSMT" w:hAnsi="TimesNewRomanPSMT" w:cs="TimesNewRomanPSMT"/>
                <w:lang w:val="lt-LT" w:eastAsia="lt-LT"/>
              </w:rPr>
              <w:t>Dažymo rinkiniai ir baziniai</w:t>
            </w:r>
            <w:r>
              <w:rPr>
                <w:rFonts w:ascii="TimesNewRomanPSMT" w:hAnsi="TimesNewRomanPSMT" w:cs="TimesNewRomanPSMT"/>
                <w:lang w:val="lt-LT" w:eastAsia="lt-LT"/>
              </w:rPr>
              <w:t xml:space="preserve"> </w:t>
            </w:r>
            <w:r w:rsidRPr="004464DA">
              <w:rPr>
                <w:rFonts w:ascii="TimesNewRomanPSMT" w:hAnsi="TimesNewRomanPSMT" w:cs="TimesNewRomanPSMT"/>
                <w:lang w:val="lt-LT" w:eastAsia="lt-LT"/>
              </w:rPr>
              <w:t>reagentai skirti</w:t>
            </w:r>
            <w:r>
              <w:rPr>
                <w:rFonts w:ascii="TimesNewRomanPSMT" w:hAnsi="TimesNewRomanPSMT" w:cs="TimesNewRomanPSMT"/>
                <w:lang w:val="lt-LT" w:eastAsia="lt-LT"/>
              </w:rPr>
              <w:t xml:space="preserve"> </w:t>
            </w:r>
            <w:r w:rsidRPr="004464DA">
              <w:rPr>
                <w:rFonts w:ascii="TimesNewRomanPSMT" w:hAnsi="TimesNewRomanPSMT" w:cs="TimesNewRomanPSMT"/>
                <w:lang w:val="lt-LT" w:eastAsia="lt-LT"/>
              </w:rPr>
              <w:t>histocheminiams tyrimams</w:t>
            </w:r>
            <w:r>
              <w:rPr>
                <w:rFonts w:ascii="TimesNewRomanPSMT" w:hAnsi="TimesNewRomanPSMT" w:cs="TimesNewRomanPSMT"/>
                <w:lang w:val="lt-LT" w:eastAsia="lt-LT"/>
              </w:rPr>
              <w:t xml:space="preserve"> </w:t>
            </w:r>
            <w:r w:rsidRPr="004464DA">
              <w:rPr>
                <w:rFonts w:ascii="TimesNewRomanPSMT" w:hAnsi="TimesNewRomanPSMT" w:cs="TimesNewRomanPSMT"/>
                <w:lang w:val="lt-LT" w:eastAsia="lt-LT"/>
              </w:rPr>
              <w:t xml:space="preserve">atlikti </w:t>
            </w:r>
          </w:p>
        </w:tc>
        <w:tc>
          <w:tcPr>
            <w:tcW w:w="1275" w:type="dxa"/>
            <w:tcBorders>
              <w:top w:val="single" w:sz="4" w:space="0" w:color="auto"/>
              <w:left w:val="single" w:sz="4" w:space="0" w:color="auto"/>
              <w:bottom w:val="single" w:sz="4" w:space="0" w:color="auto"/>
              <w:right w:val="single" w:sz="4" w:space="0" w:color="auto"/>
            </w:tcBorders>
            <w:vAlign w:val="center"/>
          </w:tcPr>
          <w:p w14:paraId="50280406" w14:textId="58325BB1" w:rsidR="009F7226" w:rsidRPr="00C7784C" w:rsidRDefault="004464DA" w:rsidP="00416AE3">
            <w:pPr>
              <w:jc w:val="center"/>
            </w:pPr>
            <w:r>
              <w:t>350000,00</w:t>
            </w:r>
          </w:p>
        </w:tc>
        <w:tc>
          <w:tcPr>
            <w:tcW w:w="1418" w:type="dxa"/>
            <w:tcBorders>
              <w:top w:val="single" w:sz="4" w:space="0" w:color="auto"/>
              <w:left w:val="nil"/>
              <w:bottom w:val="single" w:sz="4" w:space="0" w:color="auto"/>
              <w:right w:val="single" w:sz="4" w:space="0" w:color="auto"/>
            </w:tcBorders>
            <w:noWrap/>
            <w:vAlign w:val="center"/>
          </w:tcPr>
          <w:p w14:paraId="2A2F3E5C" w14:textId="48D483FC" w:rsidR="009F7226" w:rsidRPr="00C7784C" w:rsidRDefault="00C230DB" w:rsidP="00416AE3">
            <w:pPr>
              <w:jc w:val="center"/>
            </w:pPr>
            <w:r>
              <w:t>367</w:t>
            </w:r>
            <w:r w:rsidR="004B2BB1">
              <w:t>500,00</w:t>
            </w:r>
          </w:p>
        </w:tc>
      </w:tr>
    </w:tbl>
    <w:p w14:paraId="080DBA73" w14:textId="77777777" w:rsidR="00066349" w:rsidRDefault="00066349" w:rsidP="00C95FBE">
      <w:pPr>
        <w:pStyle w:val="Body2"/>
        <w:rPr>
          <w:rFonts w:eastAsia="Times New Roman"/>
          <w:color w:val="000000" w:themeColor="text1"/>
          <w:sz w:val="24"/>
          <w:szCs w:val="24"/>
          <w:bdr w:val="none" w:sz="0" w:space="0" w:color="auto"/>
          <w:lang w:val="lt-LT"/>
        </w:rPr>
      </w:pPr>
    </w:p>
    <w:p w14:paraId="57BFDF79" w14:textId="77777777" w:rsidR="00A05536" w:rsidRPr="00A05536" w:rsidRDefault="00A05536" w:rsidP="00A05536">
      <w:pPr>
        <w:pStyle w:val="Body2"/>
        <w:ind w:firstLine="720"/>
        <w:rPr>
          <w:bCs/>
          <w:i/>
          <w:sz w:val="24"/>
          <w:szCs w:val="24"/>
          <w:lang w:val="lt-LT"/>
        </w:rPr>
      </w:pPr>
      <w:r w:rsidRPr="00A05536">
        <w:rPr>
          <w:bCs/>
          <w:i/>
          <w:sz w:val="24"/>
          <w:szCs w:val="24"/>
          <w:lang w:val="lt-LT"/>
        </w:rPr>
        <w:t>Pastaba:  Vadovaujantis Pridėtinės vertės mokesčio įstatymo 19 str. 4 d. nuostatomis, PO kaina suplanuota taikant lengvatinį 5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7203D7F3" w14:textId="77777777" w:rsidR="00A05536" w:rsidRDefault="00A05536" w:rsidP="00A05536">
      <w:pPr>
        <w:pStyle w:val="Body2"/>
        <w:ind w:firstLine="720"/>
        <w:rPr>
          <w:bCs/>
          <w:i/>
          <w:sz w:val="24"/>
          <w:szCs w:val="24"/>
          <w:lang w:val="lt-LT"/>
        </w:rPr>
      </w:pPr>
      <w:r w:rsidRPr="00A05536">
        <w:rPr>
          <w:bCs/>
          <w:i/>
          <w:sz w:val="24"/>
          <w:szCs w:val="24"/>
          <w:lang w:val="lt-LT"/>
        </w:rPr>
        <w:t xml:space="preserve">Atmesdama pasiūlymus dėl per didelės pasiūlymo kainos, PO vertins galutines pasiūlymų kainas su visais mokesčiais, t. y., įskaitant tiekėjo nurodytą PVM bei dėl sutarties sudarymo su viešojo pirkimo laimėtoju PO įgyjamas mokestines prievoles (ar teises). Pažymėtina, kad užsienio tiekėjų pasiūlymai bus vertinami pridėjus 5 proc. PVM, nes  PO  privalo apskaičiuoti ir į Lietuvos biudžetą sumokėti pardavimo PVM už jai šalies teritorijoje užsienio asmens suteiktas prekes. </w:t>
      </w:r>
    </w:p>
    <w:p w14:paraId="5CC66CAA" w14:textId="743A0CA4" w:rsidR="00DD671A" w:rsidRPr="007E49AE" w:rsidRDefault="00DD671A" w:rsidP="00A05536">
      <w:pPr>
        <w:pStyle w:val="Body2"/>
        <w:ind w:firstLine="720"/>
        <w:rPr>
          <w:color w:val="000000" w:themeColor="text1"/>
          <w:sz w:val="24"/>
          <w:szCs w:val="24"/>
          <w:lang w:val="lt-LT"/>
        </w:rPr>
      </w:pPr>
      <w:r w:rsidRPr="00A05536">
        <w:rPr>
          <w:bCs/>
          <w:color w:val="000000" w:themeColor="text1"/>
          <w:sz w:val="24"/>
          <w:szCs w:val="24"/>
          <w:lang w:val="lt-LT"/>
        </w:rPr>
        <w:t>19. Elektroninis</w:t>
      </w:r>
      <w:r w:rsidRPr="007E49AE">
        <w:rPr>
          <w:color w:val="000000" w:themeColor="text1"/>
          <w:sz w:val="24"/>
          <w:szCs w:val="24"/>
          <w:lang w:val="lt-LT"/>
        </w:rPr>
        <w:t xml:space="preserve"> aukcionas pirkime nebus rengiamas.</w:t>
      </w:r>
    </w:p>
    <w:p w14:paraId="4343AACC" w14:textId="1EEEC606" w:rsidR="00D004D5" w:rsidRPr="007E49AE" w:rsidRDefault="00DD671A" w:rsidP="00F12B3B">
      <w:pPr>
        <w:pStyle w:val="NormalWeb"/>
        <w:shd w:val="clear" w:color="auto" w:fill="FFFFFF" w:themeFill="background1"/>
        <w:spacing w:before="0" w:beforeAutospacing="0" w:after="40" w:afterAutospacing="0"/>
        <w:jc w:val="both"/>
        <w:rPr>
          <w:color w:val="000000"/>
        </w:rPr>
      </w:pPr>
      <w:r w:rsidRPr="007E49AE">
        <w:rPr>
          <w:color w:val="000000" w:themeColor="text1"/>
        </w:rPr>
        <w:tab/>
      </w:r>
      <w:r w:rsidRPr="007E49AE">
        <w:rPr>
          <w:color w:val="000000"/>
        </w:rPr>
        <w:t xml:space="preserve">20. Tiekėjo pasiūlymo forma pateikta SPS 4 priede </w:t>
      </w:r>
      <w:r w:rsidR="004F5638" w:rsidRPr="007E49AE">
        <w:rPr>
          <w:color w:val="000000"/>
        </w:rPr>
        <w:t>,,</w:t>
      </w:r>
      <w:r w:rsidRPr="007E49AE">
        <w:rPr>
          <w:color w:val="000000"/>
        </w:rPr>
        <w:t>Pasiūlymo forma”.</w:t>
      </w:r>
    </w:p>
    <w:p w14:paraId="3CB53E07" w14:textId="4C74A704" w:rsidR="004E7351" w:rsidRPr="002D3818" w:rsidRDefault="004E7351" w:rsidP="004E7351">
      <w:pPr>
        <w:pStyle w:val="NormalWeb"/>
        <w:spacing w:before="0" w:beforeAutospacing="0" w:after="0" w:afterAutospacing="0"/>
        <w:ind w:firstLine="720"/>
        <w:jc w:val="both"/>
        <w:rPr>
          <w:color w:val="000000"/>
        </w:rPr>
      </w:pPr>
      <w:r w:rsidRPr="002D3818">
        <w:rPr>
          <w:color w:val="000000"/>
        </w:rPr>
        <w:t>2</w:t>
      </w:r>
      <w:r w:rsidR="00016C3B">
        <w:rPr>
          <w:color w:val="000000"/>
        </w:rPr>
        <w:t>1</w:t>
      </w:r>
      <w:r w:rsidRPr="002D3818">
        <w:rPr>
          <w:color w:val="000000"/>
        </w:rPr>
        <w:t xml:space="preserve">. Šiame pirkime taikomi aplinkos apsaugos kriterijai (žaliųjų pirkimų reikalavimai). </w:t>
      </w:r>
      <w:r w:rsidRPr="00B41745">
        <w:t>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Pr="002D3818">
        <w:rPr>
          <w:color w:val="000000"/>
        </w:rPr>
        <w:t xml:space="preserve"> Aplinkos apsaugos kriterijai nustatyti pirkimo sąlygų </w:t>
      </w:r>
      <w:r>
        <w:rPr>
          <w:color w:val="000000"/>
        </w:rPr>
        <w:t xml:space="preserve">prekių </w:t>
      </w:r>
      <w:r w:rsidRPr="002D3818">
        <w:rPr>
          <w:color w:val="000000"/>
        </w:rPr>
        <w:t>pirkimo – pardavimo sutarties projekte kaip tiekėjo įsipareigojimas.</w:t>
      </w:r>
    </w:p>
    <w:p w14:paraId="57754F06" w14:textId="43598277" w:rsidR="00BD3B68" w:rsidRPr="00B60A22" w:rsidRDefault="00924815" w:rsidP="00EA24ED">
      <w:pPr>
        <w:tabs>
          <w:tab w:val="left" w:pos="1418"/>
        </w:tabs>
        <w:spacing w:line="276" w:lineRule="auto"/>
        <w:ind w:right="-8"/>
        <w:contextualSpacing/>
        <w:jc w:val="both"/>
        <w:rPr>
          <w:color w:val="000000"/>
          <w:lang w:val="lt-LT"/>
        </w:rPr>
      </w:pPr>
      <w:r>
        <w:rPr>
          <w:rFonts w:eastAsia="Times New Roman"/>
          <w:color w:val="000000"/>
          <w:bdr w:val="none" w:sz="0" w:space="0" w:color="auto"/>
          <w:lang w:val="lt-LT" w:eastAsia="lt-LT"/>
        </w:rPr>
        <w:t xml:space="preserve">            </w:t>
      </w:r>
      <w:r w:rsidRPr="00924815">
        <w:rPr>
          <w:rFonts w:eastAsia="Times New Roman"/>
          <w:color w:val="000000"/>
          <w:bdr w:val="none" w:sz="0" w:space="0" w:color="auto"/>
          <w:lang w:val="lt-LT" w:eastAsia="lt-LT"/>
        </w:rPr>
        <w:t>22. PO sprendimo neatlikti pirkimo naudojantis centralizuotų pirkimų katalogu argumentai – perkamų prekių centralizuotų pirkimų kataloge nėra.</w:t>
      </w:r>
    </w:p>
    <w:p w14:paraId="4BDF662F" w14:textId="77777777" w:rsidR="00EA24ED" w:rsidRDefault="00EA24ED" w:rsidP="00FA62A0">
      <w:pPr>
        <w:pStyle w:val="NormalWeb"/>
        <w:spacing w:before="0" w:beforeAutospacing="0" w:after="0" w:afterAutospacing="0"/>
        <w:ind w:firstLine="720"/>
        <w:jc w:val="both"/>
        <w:rPr>
          <w:color w:val="000000"/>
        </w:rPr>
      </w:pPr>
    </w:p>
    <w:p w14:paraId="5EEEE974" w14:textId="283672D0" w:rsidR="00FA62A0" w:rsidRPr="002D3818" w:rsidRDefault="00FA62A0" w:rsidP="00FA62A0">
      <w:pPr>
        <w:pStyle w:val="NormalWeb"/>
        <w:spacing w:before="0" w:beforeAutospacing="0" w:after="0" w:afterAutospacing="0"/>
        <w:ind w:firstLine="720"/>
        <w:jc w:val="both"/>
        <w:rPr>
          <w:color w:val="000000"/>
        </w:rPr>
      </w:pPr>
      <w:r w:rsidRPr="002D3818">
        <w:rPr>
          <w:color w:val="000000"/>
        </w:rPr>
        <w:t>SPS priedai:</w:t>
      </w:r>
    </w:p>
    <w:p w14:paraId="0E7EF36A" w14:textId="77777777" w:rsidR="00FA62A0" w:rsidRPr="002D3818" w:rsidRDefault="00FA62A0" w:rsidP="00FA62A0">
      <w:pPr>
        <w:pStyle w:val="NormalWeb"/>
        <w:spacing w:before="0" w:beforeAutospacing="0" w:after="0" w:afterAutospacing="0"/>
        <w:ind w:firstLine="720"/>
        <w:jc w:val="both"/>
      </w:pPr>
      <w:r w:rsidRPr="002D3818">
        <w:rPr>
          <w:color w:val="000000"/>
        </w:rPr>
        <w:t>1. Techninė specifikacija.</w:t>
      </w:r>
    </w:p>
    <w:p w14:paraId="374CEF0B" w14:textId="3F80508B" w:rsidR="00FA62A0" w:rsidRPr="002D3818" w:rsidRDefault="00FF0BE2" w:rsidP="00FA62A0">
      <w:pPr>
        <w:pStyle w:val="NormalWeb"/>
        <w:spacing w:before="0" w:beforeAutospacing="0" w:after="0" w:afterAutospacing="0"/>
        <w:ind w:firstLine="720"/>
        <w:jc w:val="both"/>
      </w:pPr>
      <w:r>
        <w:rPr>
          <w:color w:val="000000"/>
        </w:rPr>
        <w:t>2</w:t>
      </w:r>
      <w:r w:rsidR="00FA62A0" w:rsidRPr="002D3818">
        <w:rPr>
          <w:color w:val="000000"/>
        </w:rPr>
        <w:t xml:space="preserve">. </w:t>
      </w:r>
      <w:r w:rsidR="00C40D73">
        <w:rPr>
          <w:color w:val="000000"/>
        </w:rPr>
        <w:t>Prekių</w:t>
      </w:r>
      <w:r w:rsidR="00FA62A0" w:rsidRPr="002D3818">
        <w:rPr>
          <w:color w:val="000000"/>
        </w:rPr>
        <w:t xml:space="preserve"> pirkimo-pardavimo sutartis.</w:t>
      </w:r>
    </w:p>
    <w:p w14:paraId="1CA1CA63" w14:textId="77777777" w:rsidR="00FA62A0" w:rsidRPr="002D3818" w:rsidRDefault="00FA62A0" w:rsidP="00FA62A0">
      <w:pPr>
        <w:pStyle w:val="NormalWeb"/>
        <w:spacing w:before="0" w:beforeAutospacing="0" w:after="0" w:afterAutospacing="0"/>
        <w:ind w:firstLine="720"/>
        <w:jc w:val="both"/>
      </w:pPr>
      <w:r w:rsidRPr="002D3818">
        <w:rPr>
          <w:color w:val="000000"/>
        </w:rPr>
        <w:t>3. EBVPD failas/šablonas.</w:t>
      </w:r>
    </w:p>
    <w:p w14:paraId="05DDED65" w14:textId="77777777" w:rsidR="00FA62A0" w:rsidRDefault="00FA62A0" w:rsidP="00FA62A0">
      <w:pPr>
        <w:pStyle w:val="NormalWeb"/>
        <w:spacing w:before="0" w:beforeAutospacing="0" w:after="40" w:afterAutospacing="0"/>
        <w:ind w:firstLine="720"/>
        <w:jc w:val="both"/>
        <w:rPr>
          <w:color w:val="000000"/>
        </w:rPr>
      </w:pPr>
      <w:r w:rsidRPr="002D3818">
        <w:rPr>
          <w:color w:val="000000"/>
        </w:rPr>
        <w:t>4. Pasiūlymo forma.</w:t>
      </w:r>
    </w:p>
    <w:p w14:paraId="3B9C0442" w14:textId="49FD98F8" w:rsidR="00417E46" w:rsidRPr="00E52C9C" w:rsidRDefault="00417E46" w:rsidP="00BD3B68">
      <w:pPr>
        <w:pStyle w:val="NormalWeb"/>
        <w:spacing w:before="0" w:beforeAutospacing="0" w:after="0" w:afterAutospacing="0"/>
        <w:jc w:val="both"/>
        <w:rPr>
          <w:color w:val="000000"/>
          <w:sz w:val="22"/>
          <w:szCs w:val="22"/>
        </w:rPr>
      </w:pPr>
    </w:p>
    <w:sectPr w:rsidR="00417E46" w:rsidRPr="00E52C9C" w:rsidSect="009A43F6">
      <w:footerReference w:type="default" r:id="rId9"/>
      <w:pgSz w:w="11900" w:h="16840"/>
      <w:pgMar w:top="993"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B5D0A" w14:textId="77777777" w:rsidR="00917BBD" w:rsidRDefault="00917BBD">
      <w:r>
        <w:separator/>
      </w:r>
    </w:p>
  </w:endnote>
  <w:endnote w:type="continuationSeparator" w:id="0">
    <w:p w14:paraId="328E9E54" w14:textId="77777777" w:rsidR="00917BBD" w:rsidRDefault="00917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 New Roman1">
    <w:altName w:val="Times New Roman"/>
    <w:panose1 w:val="00000000000000000000"/>
    <w:charset w:val="00"/>
    <w:family w:val="roman"/>
    <w:notTrueType/>
    <w:pitch w:val="default"/>
  </w:font>
  <w:font w:name="TimesNewRomanPSMT">
    <w:altName w:val="Times New Roman"/>
    <w:panose1 w:val="00000000000000000000"/>
    <w:charset w:val="EE"/>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20E31FFA" w14:textId="77777777" w:rsidR="0085744B" w:rsidRDefault="0085744B">
        <w:pPr>
          <w:pStyle w:val="Footer"/>
          <w:jc w:val="center"/>
        </w:pPr>
        <w:r>
          <w:fldChar w:fldCharType="begin"/>
        </w:r>
        <w:r>
          <w:instrText xml:space="preserve"> PAGE   \* MERGEFORMAT </w:instrText>
        </w:r>
        <w:r>
          <w:fldChar w:fldCharType="separate"/>
        </w:r>
        <w:r w:rsidR="001A161E">
          <w:rPr>
            <w:noProof/>
          </w:rPr>
          <w:t>3</w:t>
        </w:r>
        <w:r>
          <w:rPr>
            <w:noProof/>
          </w:rPr>
          <w:fldChar w:fldCharType="end"/>
        </w:r>
      </w:p>
    </w:sdtContent>
  </w:sdt>
  <w:p w14:paraId="444E8E6A"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9ED89" w14:textId="77777777" w:rsidR="00917BBD" w:rsidRDefault="00917BBD">
      <w:r>
        <w:separator/>
      </w:r>
    </w:p>
  </w:footnote>
  <w:footnote w:type="continuationSeparator" w:id="0">
    <w:p w14:paraId="2620F23D" w14:textId="77777777" w:rsidR="00917BBD" w:rsidRDefault="00917B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4FB2"/>
    <w:multiLevelType w:val="hybridMultilevel"/>
    <w:tmpl w:val="A994FC14"/>
    <w:lvl w:ilvl="0" w:tplc="BE72B78A">
      <w:start w:val="1"/>
      <w:numFmt w:val="decimal"/>
      <w:lvlText w:val="%1."/>
      <w:lvlJc w:val="left"/>
      <w:pPr>
        <w:ind w:left="-63" w:hanging="360"/>
      </w:pPr>
    </w:lvl>
    <w:lvl w:ilvl="1" w:tplc="04270019">
      <w:start w:val="1"/>
      <w:numFmt w:val="lowerLetter"/>
      <w:lvlText w:val="%2."/>
      <w:lvlJc w:val="left"/>
      <w:pPr>
        <w:ind w:left="657" w:hanging="360"/>
      </w:pPr>
    </w:lvl>
    <w:lvl w:ilvl="2" w:tplc="0427001B">
      <w:start w:val="1"/>
      <w:numFmt w:val="lowerRoman"/>
      <w:lvlText w:val="%3."/>
      <w:lvlJc w:val="right"/>
      <w:pPr>
        <w:ind w:left="1377" w:hanging="180"/>
      </w:pPr>
    </w:lvl>
    <w:lvl w:ilvl="3" w:tplc="0427000F">
      <w:start w:val="1"/>
      <w:numFmt w:val="decimal"/>
      <w:lvlText w:val="%4."/>
      <w:lvlJc w:val="left"/>
      <w:pPr>
        <w:ind w:left="2097" w:hanging="360"/>
      </w:pPr>
    </w:lvl>
    <w:lvl w:ilvl="4" w:tplc="04270019">
      <w:start w:val="1"/>
      <w:numFmt w:val="lowerLetter"/>
      <w:lvlText w:val="%5."/>
      <w:lvlJc w:val="left"/>
      <w:pPr>
        <w:ind w:left="2817" w:hanging="360"/>
      </w:pPr>
    </w:lvl>
    <w:lvl w:ilvl="5" w:tplc="0427001B">
      <w:start w:val="1"/>
      <w:numFmt w:val="lowerRoman"/>
      <w:lvlText w:val="%6."/>
      <w:lvlJc w:val="right"/>
      <w:pPr>
        <w:ind w:left="3537" w:hanging="180"/>
      </w:pPr>
    </w:lvl>
    <w:lvl w:ilvl="6" w:tplc="0427000F">
      <w:start w:val="1"/>
      <w:numFmt w:val="decimal"/>
      <w:lvlText w:val="%7."/>
      <w:lvlJc w:val="left"/>
      <w:pPr>
        <w:ind w:left="4257" w:hanging="360"/>
      </w:pPr>
    </w:lvl>
    <w:lvl w:ilvl="7" w:tplc="04270019">
      <w:start w:val="1"/>
      <w:numFmt w:val="lowerLetter"/>
      <w:lvlText w:val="%8."/>
      <w:lvlJc w:val="left"/>
      <w:pPr>
        <w:ind w:left="4977" w:hanging="360"/>
      </w:pPr>
    </w:lvl>
    <w:lvl w:ilvl="8" w:tplc="0427001B">
      <w:start w:val="1"/>
      <w:numFmt w:val="lowerRoman"/>
      <w:lvlText w:val="%9."/>
      <w:lvlJc w:val="right"/>
      <w:pPr>
        <w:ind w:left="5697" w:hanging="180"/>
      </w:pPr>
    </w:lvl>
  </w:abstractNum>
  <w:abstractNum w:abstractNumId="1"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0051953">
    <w:abstractNumId w:val="1"/>
  </w:num>
  <w:num w:numId="2" w16cid:durableId="15290222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02A7"/>
    <w:rsid w:val="00012D86"/>
    <w:rsid w:val="00016C3B"/>
    <w:rsid w:val="00023C2B"/>
    <w:rsid w:val="00025453"/>
    <w:rsid w:val="00033ED3"/>
    <w:rsid w:val="000439F4"/>
    <w:rsid w:val="00044C7F"/>
    <w:rsid w:val="00045FF5"/>
    <w:rsid w:val="00056119"/>
    <w:rsid w:val="0006385C"/>
    <w:rsid w:val="00066349"/>
    <w:rsid w:val="00080014"/>
    <w:rsid w:val="0008148D"/>
    <w:rsid w:val="000850FC"/>
    <w:rsid w:val="00085361"/>
    <w:rsid w:val="000942B6"/>
    <w:rsid w:val="000958EE"/>
    <w:rsid w:val="000B6C72"/>
    <w:rsid w:val="000C085F"/>
    <w:rsid w:val="000D0227"/>
    <w:rsid w:val="000E028C"/>
    <w:rsid w:val="000E0D87"/>
    <w:rsid w:val="000E2526"/>
    <w:rsid w:val="000E3752"/>
    <w:rsid w:val="000E4515"/>
    <w:rsid w:val="000F0BAD"/>
    <w:rsid w:val="000F6DC7"/>
    <w:rsid w:val="000F7EA2"/>
    <w:rsid w:val="001017CE"/>
    <w:rsid w:val="0010514D"/>
    <w:rsid w:val="00110952"/>
    <w:rsid w:val="00111B36"/>
    <w:rsid w:val="00112F1A"/>
    <w:rsid w:val="00116B0B"/>
    <w:rsid w:val="00121ACE"/>
    <w:rsid w:val="00127DF1"/>
    <w:rsid w:val="00131C18"/>
    <w:rsid w:val="00133E2B"/>
    <w:rsid w:val="00136926"/>
    <w:rsid w:val="0013742C"/>
    <w:rsid w:val="001405C7"/>
    <w:rsid w:val="001406FD"/>
    <w:rsid w:val="00141BB9"/>
    <w:rsid w:val="00156C23"/>
    <w:rsid w:val="001577FC"/>
    <w:rsid w:val="001603A9"/>
    <w:rsid w:val="001740E9"/>
    <w:rsid w:val="001829EE"/>
    <w:rsid w:val="00187BF7"/>
    <w:rsid w:val="001912A2"/>
    <w:rsid w:val="001942B9"/>
    <w:rsid w:val="001A161E"/>
    <w:rsid w:val="001A2036"/>
    <w:rsid w:val="001C4596"/>
    <w:rsid w:val="001C74BA"/>
    <w:rsid w:val="001C795D"/>
    <w:rsid w:val="001D54F8"/>
    <w:rsid w:val="001D7A16"/>
    <w:rsid w:val="001E0538"/>
    <w:rsid w:val="001E3C92"/>
    <w:rsid w:val="001E44BB"/>
    <w:rsid w:val="001F5A47"/>
    <w:rsid w:val="0020073A"/>
    <w:rsid w:val="0020629F"/>
    <w:rsid w:val="00214BEF"/>
    <w:rsid w:val="00220E1E"/>
    <w:rsid w:val="0022150C"/>
    <w:rsid w:val="00234DF7"/>
    <w:rsid w:val="00243460"/>
    <w:rsid w:val="00243E94"/>
    <w:rsid w:val="00256216"/>
    <w:rsid w:val="002617E9"/>
    <w:rsid w:val="002713AB"/>
    <w:rsid w:val="0027244C"/>
    <w:rsid w:val="00272888"/>
    <w:rsid w:val="0027559A"/>
    <w:rsid w:val="002819B8"/>
    <w:rsid w:val="00287403"/>
    <w:rsid w:val="002A03B5"/>
    <w:rsid w:val="002A5A18"/>
    <w:rsid w:val="002A7CF2"/>
    <w:rsid w:val="002B07D0"/>
    <w:rsid w:val="002B4C14"/>
    <w:rsid w:val="002B7BE9"/>
    <w:rsid w:val="002C4556"/>
    <w:rsid w:val="002D02F8"/>
    <w:rsid w:val="002D0B86"/>
    <w:rsid w:val="002D0FA2"/>
    <w:rsid w:val="002D5179"/>
    <w:rsid w:val="002E207F"/>
    <w:rsid w:val="002E4ACB"/>
    <w:rsid w:val="002F107B"/>
    <w:rsid w:val="002F2406"/>
    <w:rsid w:val="002F455F"/>
    <w:rsid w:val="00314035"/>
    <w:rsid w:val="00320FBE"/>
    <w:rsid w:val="00331E8A"/>
    <w:rsid w:val="00335B15"/>
    <w:rsid w:val="00351DB8"/>
    <w:rsid w:val="00353EBE"/>
    <w:rsid w:val="00357350"/>
    <w:rsid w:val="003672B1"/>
    <w:rsid w:val="0037386C"/>
    <w:rsid w:val="003761E5"/>
    <w:rsid w:val="00377BDB"/>
    <w:rsid w:val="0038125A"/>
    <w:rsid w:val="00382B06"/>
    <w:rsid w:val="00384B55"/>
    <w:rsid w:val="00390579"/>
    <w:rsid w:val="003C0BB5"/>
    <w:rsid w:val="003C3975"/>
    <w:rsid w:val="003C7703"/>
    <w:rsid w:val="003D5F09"/>
    <w:rsid w:val="003E4E2D"/>
    <w:rsid w:val="003E5822"/>
    <w:rsid w:val="003F1878"/>
    <w:rsid w:val="003F7207"/>
    <w:rsid w:val="003F77BF"/>
    <w:rsid w:val="0040663D"/>
    <w:rsid w:val="00406E12"/>
    <w:rsid w:val="0040759E"/>
    <w:rsid w:val="00412C92"/>
    <w:rsid w:val="00413CD9"/>
    <w:rsid w:val="00417E46"/>
    <w:rsid w:val="004208D8"/>
    <w:rsid w:val="0042342D"/>
    <w:rsid w:val="004245A8"/>
    <w:rsid w:val="004405B8"/>
    <w:rsid w:val="004420F2"/>
    <w:rsid w:val="004464DA"/>
    <w:rsid w:val="00446FA4"/>
    <w:rsid w:val="0045220C"/>
    <w:rsid w:val="00453693"/>
    <w:rsid w:val="00454FA3"/>
    <w:rsid w:val="0045612F"/>
    <w:rsid w:val="00463761"/>
    <w:rsid w:val="00466648"/>
    <w:rsid w:val="00467A31"/>
    <w:rsid w:val="0047219E"/>
    <w:rsid w:val="00475AEB"/>
    <w:rsid w:val="0048623D"/>
    <w:rsid w:val="004B221F"/>
    <w:rsid w:val="004B2BB1"/>
    <w:rsid w:val="004B7C0A"/>
    <w:rsid w:val="004D2AE6"/>
    <w:rsid w:val="004D35E3"/>
    <w:rsid w:val="004D3CC1"/>
    <w:rsid w:val="004D62FC"/>
    <w:rsid w:val="004E4A85"/>
    <w:rsid w:val="004E6B08"/>
    <w:rsid w:val="004E7351"/>
    <w:rsid w:val="004F0EB7"/>
    <w:rsid w:val="004F4283"/>
    <w:rsid w:val="004F5045"/>
    <w:rsid w:val="004F5638"/>
    <w:rsid w:val="004F5AF3"/>
    <w:rsid w:val="0050068E"/>
    <w:rsid w:val="00503B1B"/>
    <w:rsid w:val="00503E10"/>
    <w:rsid w:val="00515164"/>
    <w:rsid w:val="00517278"/>
    <w:rsid w:val="00517C19"/>
    <w:rsid w:val="0052361B"/>
    <w:rsid w:val="005253C8"/>
    <w:rsid w:val="00537719"/>
    <w:rsid w:val="005423E1"/>
    <w:rsid w:val="00545253"/>
    <w:rsid w:val="00545904"/>
    <w:rsid w:val="0054740D"/>
    <w:rsid w:val="0055376A"/>
    <w:rsid w:val="00553B2C"/>
    <w:rsid w:val="00553C9E"/>
    <w:rsid w:val="0057380B"/>
    <w:rsid w:val="00573E00"/>
    <w:rsid w:val="00580C72"/>
    <w:rsid w:val="00580F1C"/>
    <w:rsid w:val="00586074"/>
    <w:rsid w:val="0058621E"/>
    <w:rsid w:val="00595819"/>
    <w:rsid w:val="00595F4F"/>
    <w:rsid w:val="00596921"/>
    <w:rsid w:val="005A186E"/>
    <w:rsid w:val="005A2609"/>
    <w:rsid w:val="005A5407"/>
    <w:rsid w:val="005B04E4"/>
    <w:rsid w:val="005B1B4D"/>
    <w:rsid w:val="005B1EC4"/>
    <w:rsid w:val="005C583C"/>
    <w:rsid w:val="005E28D6"/>
    <w:rsid w:val="005F1D03"/>
    <w:rsid w:val="005F2E94"/>
    <w:rsid w:val="00601B14"/>
    <w:rsid w:val="00602FE7"/>
    <w:rsid w:val="006108E2"/>
    <w:rsid w:val="006124AA"/>
    <w:rsid w:val="006164EC"/>
    <w:rsid w:val="00621098"/>
    <w:rsid w:val="006264DA"/>
    <w:rsid w:val="00627213"/>
    <w:rsid w:val="006301B2"/>
    <w:rsid w:val="00632F9A"/>
    <w:rsid w:val="00646BA2"/>
    <w:rsid w:val="006538A5"/>
    <w:rsid w:val="006574F3"/>
    <w:rsid w:val="00661473"/>
    <w:rsid w:val="006631D2"/>
    <w:rsid w:val="00667602"/>
    <w:rsid w:val="00667801"/>
    <w:rsid w:val="006769C0"/>
    <w:rsid w:val="00677A72"/>
    <w:rsid w:val="00681E55"/>
    <w:rsid w:val="00682ABC"/>
    <w:rsid w:val="006B03C4"/>
    <w:rsid w:val="006B648A"/>
    <w:rsid w:val="006B7707"/>
    <w:rsid w:val="006C06A7"/>
    <w:rsid w:val="006C6465"/>
    <w:rsid w:val="006C7394"/>
    <w:rsid w:val="006D18B0"/>
    <w:rsid w:val="006D274A"/>
    <w:rsid w:val="006D4DF7"/>
    <w:rsid w:val="006D6A2E"/>
    <w:rsid w:val="006E4D01"/>
    <w:rsid w:val="006F122D"/>
    <w:rsid w:val="006F7E9C"/>
    <w:rsid w:val="007074B0"/>
    <w:rsid w:val="00713BDD"/>
    <w:rsid w:val="00722410"/>
    <w:rsid w:val="007236BF"/>
    <w:rsid w:val="0072416C"/>
    <w:rsid w:val="00737149"/>
    <w:rsid w:val="0075153A"/>
    <w:rsid w:val="0075209E"/>
    <w:rsid w:val="00753A55"/>
    <w:rsid w:val="007541CD"/>
    <w:rsid w:val="007605AB"/>
    <w:rsid w:val="007675FA"/>
    <w:rsid w:val="007708E5"/>
    <w:rsid w:val="007756DF"/>
    <w:rsid w:val="00776ADC"/>
    <w:rsid w:val="00783687"/>
    <w:rsid w:val="00786CE7"/>
    <w:rsid w:val="007926DD"/>
    <w:rsid w:val="0079415D"/>
    <w:rsid w:val="00796FF2"/>
    <w:rsid w:val="007B53F5"/>
    <w:rsid w:val="007B73B2"/>
    <w:rsid w:val="007C0DBE"/>
    <w:rsid w:val="007D0829"/>
    <w:rsid w:val="007D2299"/>
    <w:rsid w:val="007D4B46"/>
    <w:rsid w:val="007D700D"/>
    <w:rsid w:val="007E49AE"/>
    <w:rsid w:val="008167AE"/>
    <w:rsid w:val="0082227C"/>
    <w:rsid w:val="00832987"/>
    <w:rsid w:val="008358AA"/>
    <w:rsid w:val="00840FF2"/>
    <w:rsid w:val="00851EA1"/>
    <w:rsid w:val="0085744B"/>
    <w:rsid w:val="00860B6C"/>
    <w:rsid w:val="00861445"/>
    <w:rsid w:val="00871D93"/>
    <w:rsid w:val="00880F7D"/>
    <w:rsid w:val="0088254A"/>
    <w:rsid w:val="00886469"/>
    <w:rsid w:val="008960DA"/>
    <w:rsid w:val="00896F95"/>
    <w:rsid w:val="008A4FBD"/>
    <w:rsid w:val="008B3D56"/>
    <w:rsid w:val="008B51F0"/>
    <w:rsid w:val="008C1E0B"/>
    <w:rsid w:val="008C4EF9"/>
    <w:rsid w:val="008D2E48"/>
    <w:rsid w:val="008D56FB"/>
    <w:rsid w:val="008D69BD"/>
    <w:rsid w:val="008D7AF7"/>
    <w:rsid w:val="008E21AD"/>
    <w:rsid w:val="008E284D"/>
    <w:rsid w:val="008E4CA7"/>
    <w:rsid w:val="008F0B64"/>
    <w:rsid w:val="008F6CC3"/>
    <w:rsid w:val="009054BD"/>
    <w:rsid w:val="00907C5F"/>
    <w:rsid w:val="00912E31"/>
    <w:rsid w:val="0091467F"/>
    <w:rsid w:val="00917BBD"/>
    <w:rsid w:val="00921C6E"/>
    <w:rsid w:val="00924815"/>
    <w:rsid w:val="009262FF"/>
    <w:rsid w:val="009456DC"/>
    <w:rsid w:val="00946743"/>
    <w:rsid w:val="00966EF0"/>
    <w:rsid w:val="00970B38"/>
    <w:rsid w:val="00971B56"/>
    <w:rsid w:val="00973B4D"/>
    <w:rsid w:val="009761EC"/>
    <w:rsid w:val="00980117"/>
    <w:rsid w:val="00985CE7"/>
    <w:rsid w:val="00994E71"/>
    <w:rsid w:val="00997E32"/>
    <w:rsid w:val="009A43F6"/>
    <w:rsid w:val="009B20DB"/>
    <w:rsid w:val="009B2664"/>
    <w:rsid w:val="009B72F1"/>
    <w:rsid w:val="009B7B84"/>
    <w:rsid w:val="009C11C9"/>
    <w:rsid w:val="009C1299"/>
    <w:rsid w:val="009C1BB8"/>
    <w:rsid w:val="009C3350"/>
    <w:rsid w:val="009C36FE"/>
    <w:rsid w:val="009C5D91"/>
    <w:rsid w:val="009C6CCB"/>
    <w:rsid w:val="009D1D95"/>
    <w:rsid w:val="009D2630"/>
    <w:rsid w:val="009D602E"/>
    <w:rsid w:val="009E3181"/>
    <w:rsid w:val="009E6C04"/>
    <w:rsid w:val="009F4FEB"/>
    <w:rsid w:val="009F7226"/>
    <w:rsid w:val="00A01F15"/>
    <w:rsid w:val="00A05536"/>
    <w:rsid w:val="00A07BE7"/>
    <w:rsid w:val="00A07F6C"/>
    <w:rsid w:val="00A113B6"/>
    <w:rsid w:val="00A17B3B"/>
    <w:rsid w:val="00A21CEB"/>
    <w:rsid w:val="00A22B40"/>
    <w:rsid w:val="00A461CC"/>
    <w:rsid w:val="00A52DC4"/>
    <w:rsid w:val="00A54290"/>
    <w:rsid w:val="00A5504C"/>
    <w:rsid w:val="00A57580"/>
    <w:rsid w:val="00A66DA9"/>
    <w:rsid w:val="00A678D6"/>
    <w:rsid w:val="00A70CC4"/>
    <w:rsid w:val="00A71EB8"/>
    <w:rsid w:val="00A76BA4"/>
    <w:rsid w:val="00A76C06"/>
    <w:rsid w:val="00A81E15"/>
    <w:rsid w:val="00A86B80"/>
    <w:rsid w:val="00A876E2"/>
    <w:rsid w:val="00AA2E12"/>
    <w:rsid w:val="00AA3126"/>
    <w:rsid w:val="00AA44AE"/>
    <w:rsid w:val="00AA6DCC"/>
    <w:rsid w:val="00AB1999"/>
    <w:rsid w:val="00AC4912"/>
    <w:rsid w:val="00AC615D"/>
    <w:rsid w:val="00AD0580"/>
    <w:rsid w:val="00AE2039"/>
    <w:rsid w:val="00AE3B96"/>
    <w:rsid w:val="00AE753C"/>
    <w:rsid w:val="00AF09A3"/>
    <w:rsid w:val="00AF5BBF"/>
    <w:rsid w:val="00AF655E"/>
    <w:rsid w:val="00B00ADE"/>
    <w:rsid w:val="00B01011"/>
    <w:rsid w:val="00B169D3"/>
    <w:rsid w:val="00B33266"/>
    <w:rsid w:val="00B343C9"/>
    <w:rsid w:val="00B353D9"/>
    <w:rsid w:val="00B37754"/>
    <w:rsid w:val="00B40AEA"/>
    <w:rsid w:val="00B576ED"/>
    <w:rsid w:val="00B65B18"/>
    <w:rsid w:val="00B708EE"/>
    <w:rsid w:val="00B70CAC"/>
    <w:rsid w:val="00B72716"/>
    <w:rsid w:val="00B866E4"/>
    <w:rsid w:val="00B929A8"/>
    <w:rsid w:val="00B97B40"/>
    <w:rsid w:val="00B97FD4"/>
    <w:rsid w:val="00BB0DED"/>
    <w:rsid w:val="00BC2384"/>
    <w:rsid w:val="00BC3AFF"/>
    <w:rsid w:val="00BC6DE0"/>
    <w:rsid w:val="00BD0585"/>
    <w:rsid w:val="00BD0B3D"/>
    <w:rsid w:val="00BD3B68"/>
    <w:rsid w:val="00BD49F9"/>
    <w:rsid w:val="00BE0A8E"/>
    <w:rsid w:val="00BE5828"/>
    <w:rsid w:val="00BF151C"/>
    <w:rsid w:val="00C054DF"/>
    <w:rsid w:val="00C2028B"/>
    <w:rsid w:val="00C206ED"/>
    <w:rsid w:val="00C230DB"/>
    <w:rsid w:val="00C2377E"/>
    <w:rsid w:val="00C251DF"/>
    <w:rsid w:val="00C37F03"/>
    <w:rsid w:val="00C40D73"/>
    <w:rsid w:val="00C429A4"/>
    <w:rsid w:val="00C51019"/>
    <w:rsid w:val="00C54CB2"/>
    <w:rsid w:val="00C632FD"/>
    <w:rsid w:val="00C650B3"/>
    <w:rsid w:val="00C6567E"/>
    <w:rsid w:val="00C74B21"/>
    <w:rsid w:val="00C75145"/>
    <w:rsid w:val="00C7784C"/>
    <w:rsid w:val="00C92250"/>
    <w:rsid w:val="00C9529E"/>
    <w:rsid w:val="00C95FBE"/>
    <w:rsid w:val="00CA406C"/>
    <w:rsid w:val="00CA5FBE"/>
    <w:rsid w:val="00CB2544"/>
    <w:rsid w:val="00CC53AA"/>
    <w:rsid w:val="00CD7763"/>
    <w:rsid w:val="00CE1224"/>
    <w:rsid w:val="00CE2A8C"/>
    <w:rsid w:val="00CE4E42"/>
    <w:rsid w:val="00CF06D3"/>
    <w:rsid w:val="00CF205C"/>
    <w:rsid w:val="00CF4DF8"/>
    <w:rsid w:val="00D004D5"/>
    <w:rsid w:val="00D02676"/>
    <w:rsid w:val="00D22B53"/>
    <w:rsid w:val="00D25CA3"/>
    <w:rsid w:val="00D36B41"/>
    <w:rsid w:val="00D46587"/>
    <w:rsid w:val="00D50D3F"/>
    <w:rsid w:val="00D65203"/>
    <w:rsid w:val="00D825C9"/>
    <w:rsid w:val="00D8458F"/>
    <w:rsid w:val="00D90EF9"/>
    <w:rsid w:val="00D94D17"/>
    <w:rsid w:val="00D94D84"/>
    <w:rsid w:val="00DA14FB"/>
    <w:rsid w:val="00DA5C53"/>
    <w:rsid w:val="00DA779F"/>
    <w:rsid w:val="00DB1EB7"/>
    <w:rsid w:val="00DB4EB3"/>
    <w:rsid w:val="00DC25B6"/>
    <w:rsid w:val="00DC2963"/>
    <w:rsid w:val="00DC7CA3"/>
    <w:rsid w:val="00DD19C5"/>
    <w:rsid w:val="00DD2355"/>
    <w:rsid w:val="00DD2784"/>
    <w:rsid w:val="00DD50CD"/>
    <w:rsid w:val="00DD671A"/>
    <w:rsid w:val="00DE5DF4"/>
    <w:rsid w:val="00DF230F"/>
    <w:rsid w:val="00DF7FD0"/>
    <w:rsid w:val="00E02886"/>
    <w:rsid w:val="00E044F2"/>
    <w:rsid w:val="00E0598C"/>
    <w:rsid w:val="00E066E0"/>
    <w:rsid w:val="00E17092"/>
    <w:rsid w:val="00E20D4F"/>
    <w:rsid w:val="00E21CD2"/>
    <w:rsid w:val="00E22B9B"/>
    <w:rsid w:val="00E24FCE"/>
    <w:rsid w:val="00E3047B"/>
    <w:rsid w:val="00E31F46"/>
    <w:rsid w:val="00E32FD2"/>
    <w:rsid w:val="00E33E38"/>
    <w:rsid w:val="00E42AA5"/>
    <w:rsid w:val="00E437CF"/>
    <w:rsid w:val="00E45DD7"/>
    <w:rsid w:val="00E47006"/>
    <w:rsid w:val="00E52C9C"/>
    <w:rsid w:val="00E62263"/>
    <w:rsid w:val="00E67A86"/>
    <w:rsid w:val="00E851AB"/>
    <w:rsid w:val="00E85857"/>
    <w:rsid w:val="00E87DAD"/>
    <w:rsid w:val="00E92A86"/>
    <w:rsid w:val="00EA24ED"/>
    <w:rsid w:val="00EA3630"/>
    <w:rsid w:val="00EB1182"/>
    <w:rsid w:val="00EB4F9B"/>
    <w:rsid w:val="00EC28FA"/>
    <w:rsid w:val="00ED2D6B"/>
    <w:rsid w:val="00ED5F7C"/>
    <w:rsid w:val="00ED60C2"/>
    <w:rsid w:val="00EE48FC"/>
    <w:rsid w:val="00EE4984"/>
    <w:rsid w:val="00EF05F4"/>
    <w:rsid w:val="00EF43BC"/>
    <w:rsid w:val="00F02EF1"/>
    <w:rsid w:val="00F03852"/>
    <w:rsid w:val="00F12B3B"/>
    <w:rsid w:val="00F1560A"/>
    <w:rsid w:val="00F17ACD"/>
    <w:rsid w:val="00F24F69"/>
    <w:rsid w:val="00F30977"/>
    <w:rsid w:val="00F309F5"/>
    <w:rsid w:val="00F55203"/>
    <w:rsid w:val="00F55DA1"/>
    <w:rsid w:val="00F63E59"/>
    <w:rsid w:val="00F63F6A"/>
    <w:rsid w:val="00F93837"/>
    <w:rsid w:val="00FA073F"/>
    <w:rsid w:val="00FA2D22"/>
    <w:rsid w:val="00FA62A0"/>
    <w:rsid w:val="00FC0716"/>
    <w:rsid w:val="00FC49B9"/>
    <w:rsid w:val="00FD2BF1"/>
    <w:rsid w:val="00FD2D3E"/>
    <w:rsid w:val="00FD4126"/>
    <w:rsid w:val="00FD48EC"/>
    <w:rsid w:val="00FD618F"/>
    <w:rsid w:val="00FF0BE2"/>
    <w:rsid w:val="00FF42F9"/>
    <w:rsid w:val="00FF432E"/>
    <w:rsid w:val="00FF45C8"/>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8F6D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E2039"/>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576ED"/>
    <w:rPr>
      <w:color w:val="605E5C"/>
      <w:shd w:val="clear" w:color="auto" w:fill="E1DFDD"/>
    </w:rPr>
  </w:style>
  <w:style w:type="character" w:customStyle="1" w:styleId="cf01">
    <w:name w:val="cf01"/>
    <w:rsid w:val="00BD3B68"/>
    <w:rPr>
      <w:rFonts w:ascii="Segoe UI" w:hAnsi="Segoe UI" w:cs="Segoe UI"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768262">
      <w:bodyDiv w:val="1"/>
      <w:marLeft w:val="0"/>
      <w:marRight w:val="0"/>
      <w:marTop w:val="0"/>
      <w:marBottom w:val="0"/>
      <w:divBdr>
        <w:top w:val="none" w:sz="0" w:space="0" w:color="auto"/>
        <w:left w:val="none" w:sz="0" w:space="0" w:color="auto"/>
        <w:bottom w:val="none" w:sz="0" w:space="0" w:color="auto"/>
        <w:right w:val="none" w:sz="0" w:space="0" w:color="auto"/>
      </w:divBdr>
    </w:div>
    <w:div w:id="755908776">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18240076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lita.balandiene@sant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47D0E-604E-4529-941E-1FA921E79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4770</Words>
  <Characters>2719</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Jolita Balandienė</cp:lastModifiedBy>
  <cp:revision>25</cp:revision>
  <dcterms:created xsi:type="dcterms:W3CDTF">2026-08-11T10:09:00Z</dcterms:created>
  <dcterms:modified xsi:type="dcterms:W3CDTF">2026-08-11T11:03:00Z</dcterms:modified>
</cp:coreProperties>
</file>